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00" w:rsidRDefault="00214ED4" w:rsidP="00214ED4">
      <w:pPr>
        <w:jc w:val="left"/>
        <w:rPr>
          <w:b/>
          <w:sz w:val="36"/>
        </w:rPr>
      </w:pPr>
      <w:r>
        <w:rPr>
          <w:rFonts w:hint="eastAsia"/>
          <w:b/>
          <w:sz w:val="36"/>
        </w:rPr>
        <w:t>附件</w:t>
      </w:r>
      <w:r w:rsidR="00FC30F8">
        <w:rPr>
          <w:b/>
          <w:sz w:val="36"/>
        </w:rPr>
        <w:t>1</w:t>
      </w:r>
      <w:r>
        <w:rPr>
          <w:rFonts w:hint="eastAsia"/>
          <w:b/>
          <w:sz w:val="36"/>
        </w:rPr>
        <w:t>：</w:t>
      </w:r>
    </w:p>
    <w:p w:rsidR="00363103" w:rsidRDefault="00740EA2" w:rsidP="00740EA2">
      <w:pPr>
        <w:jc w:val="center"/>
        <w:rPr>
          <w:b/>
          <w:sz w:val="36"/>
        </w:rPr>
      </w:pPr>
      <w:r w:rsidRPr="00740EA2">
        <w:rPr>
          <w:rFonts w:hint="eastAsia"/>
          <w:b/>
          <w:sz w:val="36"/>
        </w:rPr>
        <w:t>重修免听申请及审核流程</w:t>
      </w:r>
    </w:p>
    <w:p w:rsidR="00212405" w:rsidRDefault="00056DE0" w:rsidP="0086002B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学生登录本人教务系统，依次选择【考试报名】-&gt;【重修免听申请】，然后根据实际情况选择需申请重修免听的课程。</w:t>
      </w:r>
    </w:p>
    <w:p w:rsidR="009C3773" w:rsidRDefault="009C3773" w:rsidP="00202EDD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3BC3E80B" wp14:editId="65A9D47F">
            <wp:extent cx="3123803" cy="13716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4334" cy="13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0F8" w:rsidRPr="00FC30F8" w:rsidRDefault="00FC30F8" w:rsidP="00FC30F8">
      <w:pPr>
        <w:spacing w:line="500" w:lineRule="exact"/>
        <w:ind w:rightChars="5" w:right="10" w:firstLine="601"/>
        <w:rPr>
          <w:rFonts w:ascii="仿宋_GB2312" w:eastAsia="仿宋_GB2312"/>
          <w:b/>
          <w:sz w:val="24"/>
          <w:szCs w:val="24"/>
        </w:rPr>
      </w:pPr>
      <w:r w:rsidRPr="00FC30F8">
        <w:rPr>
          <w:rFonts w:ascii="仿宋_GB2312" w:eastAsia="仿宋_GB2312" w:hint="eastAsia"/>
          <w:b/>
          <w:sz w:val="24"/>
          <w:szCs w:val="24"/>
        </w:rPr>
        <w:t>重修免听申请原则：只允许与校内其他课程产生时间冲突的</w:t>
      </w:r>
      <w:r w:rsidRPr="00FC30F8">
        <w:rPr>
          <w:rFonts w:ascii="仿宋_GB2312" w:eastAsia="仿宋_GB2312" w:hint="eastAsia"/>
          <w:b/>
          <w:sz w:val="24"/>
          <w:szCs w:val="24"/>
          <w:u w:val="single"/>
        </w:rPr>
        <w:t>开班和插班</w:t>
      </w:r>
      <w:r w:rsidRPr="00FC30F8">
        <w:rPr>
          <w:rFonts w:ascii="仿宋_GB2312" w:eastAsia="仿宋_GB2312" w:hint="eastAsia"/>
          <w:b/>
          <w:sz w:val="24"/>
          <w:szCs w:val="24"/>
        </w:rPr>
        <w:t>重修课程申请免听，单独辅导课程不允许申请免听。</w:t>
      </w:r>
    </w:p>
    <w:p w:rsidR="00FC30F8" w:rsidRPr="00FC30F8" w:rsidRDefault="00FC30F8" w:rsidP="00FC30F8">
      <w:pPr>
        <w:spacing w:line="500" w:lineRule="exact"/>
        <w:ind w:rightChars="5" w:right="10" w:firstLine="601"/>
        <w:rPr>
          <w:rFonts w:ascii="仿宋_GB2312" w:eastAsia="仿宋_GB2312" w:hint="eastAsia"/>
          <w:w w:val="95"/>
          <w:sz w:val="24"/>
          <w:szCs w:val="24"/>
        </w:rPr>
      </w:pPr>
      <w:r w:rsidRPr="00FC30F8">
        <w:rPr>
          <w:rFonts w:ascii="仿宋_GB2312" w:eastAsia="仿宋_GB2312" w:hint="eastAsia"/>
          <w:b/>
          <w:w w:val="95"/>
          <w:sz w:val="24"/>
          <w:szCs w:val="24"/>
        </w:rPr>
        <w:t>根据上述要求：教师每周全部课程时间与学生全部冲突方可办理免听，任意一次课程不冲突则无法在教务系统申请。此类学生除冲突课次课堂学习任务课不参加外，其他教学活动和课堂学习必须全部参加。</w:t>
      </w:r>
    </w:p>
    <w:p w:rsidR="00FC30F8" w:rsidRPr="00FC30F8" w:rsidRDefault="00FC30F8" w:rsidP="00FC30F8">
      <w:pPr>
        <w:spacing w:line="500" w:lineRule="exact"/>
        <w:ind w:rightChars="5" w:right="10" w:firstLine="601"/>
        <w:rPr>
          <w:rFonts w:ascii="仿宋_GB2312" w:eastAsia="仿宋_GB2312" w:hint="eastAsia"/>
          <w:sz w:val="24"/>
          <w:szCs w:val="24"/>
        </w:rPr>
      </w:pPr>
      <w:r w:rsidRPr="00FC30F8">
        <w:rPr>
          <w:rFonts w:ascii="仿宋_GB2312" w:eastAsia="仿宋_GB2312" w:hint="eastAsia"/>
          <w:sz w:val="24"/>
          <w:szCs w:val="24"/>
        </w:rPr>
        <w:t>根据学校要求，如下类型课程不允许申请重修免听：</w:t>
      </w:r>
    </w:p>
    <w:p w:rsidR="00FC30F8" w:rsidRPr="00FC30F8" w:rsidRDefault="00FC30F8" w:rsidP="00FC30F8">
      <w:pPr>
        <w:spacing w:line="500" w:lineRule="exact"/>
        <w:ind w:rightChars="5" w:right="10" w:firstLine="601"/>
        <w:rPr>
          <w:rFonts w:ascii="仿宋_GB2312" w:eastAsia="仿宋_GB2312" w:hint="eastAsia"/>
          <w:b/>
          <w:sz w:val="24"/>
          <w:szCs w:val="24"/>
          <w:u w:val="single"/>
        </w:rPr>
      </w:pPr>
      <w:r w:rsidRPr="00FC30F8">
        <w:rPr>
          <w:rFonts w:ascii="仿宋_GB2312" w:eastAsia="仿宋_GB2312" w:hint="eastAsia"/>
          <w:b/>
          <w:sz w:val="24"/>
          <w:szCs w:val="24"/>
          <w:u w:val="single"/>
        </w:rPr>
        <w:t>（1）思想政治教育课程，含各学院培养方案中马克思主义学院开设的全部课程。</w:t>
      </w:r>
    </w:p>
    <w:p w:rsidR="00FC30F8" w:rsidRPr="00FC30F8" w:rsidRDefault="00FC30F8" w:rsidP="00FC30F8">
      <w:pPr>
        <w:spacing w:line="500" w:lineRule="exact"/>
        <w:ind w:rightChars="5" w:right="10" w:firstLine="601"/>
        <w:rPr>
          <w:rFonts w:ascii="仿宋_GB2312" w:eastAsia="仿宋_GB2312" w:hint="eastAsia"/>
          <w:b/>
          <w:sz w:val="24"/>
          <w:szCs w:val="24"/>
          <w:u w:val="single"/>
        </w:rPr>
      </w:pPr>
      <w:r w:rsidRPr="00FC30F8">
        <w:rPr>
          <w:rFonts w:ascii="仿宋_GB2312" w:eastAsia="仿宋_GB2312" w:hint="eastAsia"/>
          <w:b/>
          <w:sz w:val="24"/>
          <w:szCs w:val="24"/>
          <w:u w:val="single"/>
        </w:rPr>
        <w:t>（2）体育类课程，含各学院培养方案中体育教研部开设的全部课程。</w:t>
      </w:r>
    </w:p>
    <w:p w:rsidR="00FC30F8" w:rsidRPr="00FC30F8" w:rsidRDefault="00FC30F8" w:rsidP="00FC30F8">
      <w:pPr>
        <w:spacing w:line="500" w:lineRule="exact"/>
        <w:ind w:rightChars="5" w:right="10" w:firstLine="601"/>
        <w:rPr>
          <w:rFonts w:ascii="仿宋_GB2312" w:eastAsia="仿宋_GB2312" w:hint="eastAsia"/>
          <w:b/>
          <w:sz w:val="24"/>
          <w:szCs w:val="24"/>
          <w:u w:val="single"/>
        </w:rPr>
      </w:pPr>
      <w:r w:rsidRPr="00FC30F8">
        <w:rPr>
          <w:rFonts w:ascii="仿宋_GB2312" w:eastAsia="仿宋_GB2312" w:hint="eastAsia"/>
          <w:b/>
          <w:sz w:val="24"/>
          <w:szCs w:val="24"/>
          <w:u w:val="single"/>
        </w:rPr>
        <w:t>（3）实验实践类课程，包含所有的独立设课实验、实习、实践课程。</w:t>
      </w:r>
    </w:p>
    <w:p w:rsidR="009C3773" w:rsidRPr="009C3773" w:rsidRDefault="009C3773" w:rsidP="0086002B">
      <w:pPr>
        <w:spacing w:line="400" w:lineRule="exact"/>
        <w:ind w:firstLineChars="200" w:firstLine="480"/>
        <w:jc w:val="left"/>
        <w:rPr>
          <w:b/>
          <w:sz w:val="24"/>
        </w:rPr>
      </w:pPr>
      <w:r w:rsidRPr="009C3773">
        <w:rPr>
          <w:rFonts w:hint="eastAsia"/>
          <w:b/>
          <w:sz w:val="24"/>
        </w:rPr>
        <w:t>学生在网上办理申请后，需联系相应</w:t>
      </w:r>
      <w:r w:rsidRPr="009C3773">
        <w:rPr>
          <w:rFonts w:hint="eastAsia"/>
          <w:b/>
          <w:sz w:val="24"/>
          <w:u w:val="single"/>
        </w:rPr>
        <w:t>任课教师</w:t>
      </w:r>
      <w:r w:rsidRPr="009C3773">
        <w:rPr>
          <w:rFonts w:hint="eastAsia"/>
          <w:b/>
          <w:sz w:val="24"/>
        </w:rPr>
        <w:t>和</w:t>
      </w:r>
      <w:r w:rsidRPr="009C3773">
        <w:rPr>
          <w:rFonts w:hint="eastAsia"/>
          <w:b/>
          <w:sz w:val="24"/>
          <w:u w:val="single"/>
        </w:rPr>
        <w:t>教师所在院部</w:t>
      </w:r>
      <w:r w:rsidRPr="009C3773">
        <w:rPr>
          <w:rFonts w:hint="eastAsia"/>
          <w:b/>
          <w:sz w:val="24"/>
        </w:rPr>
        <w:t>进行审核。</w:t>
      </w:r>
    </w:p>
    <w:p w:rsidR="009C3773" w:rsidRDefault="006A5554" w:rsidP="0086002B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审核结束后，学生需及时登录教务系统查看审核结果。“审核通过”的课程学生可按照免听原则上课，</w:t>
      </w:r>
      <w:r w:rsidRPr="00683037">
        <w:rPr>
          <w:rFonts w:hint="eastAsia"/>
          <w:b/>
          <w:sz w:val="24"/>
        </w:rPr>
        <w:t>“审核不通过”的课程学生必须完成所有教学环节，正常上课。无故缺课三分之一以上者不得参加期末考试。</w:t>
      </w:r>
    </w:p>
    <w:p w:rsidR="00BD1EBF" w:rsidRDefault="00BD1EBF" w:rsidP="00202EDD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0DACB2B" wp14:editId="602063FF">
            <wp:extent cx="2524125" cy="1065140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354" cy="109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8FE">
        <w:rPr>
          <w:rFonts w:hint="eastAsia"/>
          <w:sz w:val="24"/>
        </w:rPr>
        <w:t xml:space="preserve"> </w:t>
      </w:r>
      <w:r>
        <w:rPr>
          <w:noProof/>
        </w:rPr>
        <w:drawing>
          <wp:inline distT="0" distB="0" distL="0" distR="0" wp14:anchorId="4E619E35" wp14:editId="422F5253">
            <wp:extent cx="2619375" cy="103500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8281" cy="10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96" w:rsidRDefault="00731D96" w:rsidP="0086002B">
      <w:pPr>
        <w:spacing w:line="400" w:lineRule="exact"/>
        <w:ind w:firstLineChars="200" w:firstLine="480"/>
        <w:jc w:val="left"/>
        <w:rPr>
          <w:sz w:val="24"/>
        </w:rPr>
      </w:pPr>
      <w:bookmarkStart w:id="0" w:name="_GoBack"/>
      <w:bookmarkEnd w:id="0"/>
    </w:p>
    <w:sectPr w:rsidR="0073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49" w:rsidRDefault="00295149" w:rsidP="00202EDD">
      <w:r>
        <w:separator/>
      </w:r>
    </w:p>
  </w:endnote>
  <w:endnote w:type="continuationSeparator" w:id="0">
    <w:p w:rsidR="00295149" w:rsidRDefault="00295149" w:rsidP="0020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49" w:rsidRDefault="00295149" w:rsidP="00202EDD">
      <w:r>
        <w:separator/>
      </w:r>
    </w:p>
  </w:footnote>
  <w:footnote w:type="continuationSeparator" w:id="0">
    <w:p w:rsidR="00295149" w:rsidRDefault="00295149" w:rsidP="0020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6A2E"/>
    <w:multiLevelType w:val="hybridMultilevel"/>
    <w:tmpl w:val="566AA836"/>
    <w:lvl w:ilvl="0" w:tplc="5B2C3C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2"/>
    <w:rsid w:val="000521BE"/>
    <w:rsid w:val="00056DE0"/>
    <w:rsid w:val="00202EDD"/>
    <w:rsid w:val="00212405"/>
    <w:rsid w:val="00214ED4"/>
    <w:rsid w:val="00276977"/>
    <w:rsid w:val="00295149"/>
    <w:rsid w:val="00363103"/>
    <w:rsid w:val="004258AC"/>
    <w:rsid w:val="004D77EC"/>
    <w:rsid w:val="005211BF"/>
    <w:rsid w:val="005A5D58"/>
    <w:rsid w:val="00683037"/>
    <w:rsid w:val="006A5554"/>
    <w:rsid w:val="006B38FE"/>
    <w:rsid w:val="006B64E7"/>
    <w:rsid w:val="00731D96"/>
    <w:rsid w:val="00740EA2"/>
    <w:rsid w:val="0086002B"/>
    <w:rsid w:val="009C3773"/>
    <w:rsid w:val="00A553E1"/>
    <w:rsid w:val="00A665C4"/>
    <w:rsid w:val="00B0309F"/>
    <w:rsid w:val="00B15926"/>
    <w:rsid w:val="00B537BD"/>
    <w:rsid w:val="00BD1EBF"/>
    <w:rsid w:val="00C7793F"/>
    <w:rsid w:val="00E04E14"/>
    <w:rsid w:val="00EA4100"/>
    <w:rsid w:val="00EF593C"/>
    <w:rsid w:val="00FA5F24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B1AA"/>
  <w15:chartTrackingRefBased/>
  <w15:docId w15:val="{466FB109-5418-41FB-BC8D-71CFEDCB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0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2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2E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2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2ED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38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3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崔薛腾</dc:creator>
  <cp:keywords/>
  <dc:description/>
  <cp:lastModifiedBy>C</cp:lastModifiedBy>
  <cp:revision>18</cp:revision>
  <cp:lastPrinted>2017-08-29T01:32:00Z</cp:lastPrinted>
  <dcterms:created xsi:type="dcterms:W3CDTF">2017-08-28T08:28:00Z</dcterms:created>
  <dcterms:modified xsi:type="dcterms:W3CDTF">2018-09-21T02:39:00Z</dcterms:modified>
</cp:coreProperties>
</file>