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00" w:rsidRDefault="00214ED4" w:rsidP="00214ED4">
      <w:pPr>
        <w:jc w:val="left"/>
        <w:rPr>
          <w:b/>
          <w:sz w:val="36"/>
        </w:rPr>
      </w:pPr>
      <w:r>
        <w:rPr>
          <w:rFonts w:hint="eastAsia"/>
          <w:b/>
          <w:sz w:val="36"/>
        </w:rPr>
        <w:t>附件</w:t>
      </w:r>
      <w:r w:rsidR="00FA5F24">
        <w:rPr>
          <w:b/>
          <w:sz w:val="36"/>
        </w:rPr>
        <w:t>3</w:t>
      </w:r>
      <w:r>
        <w:rPr>
          <w:rFonts w:hint="eastAsia"/>
          <w:b/>
          <w:sz w:val="36"/>
        </w:rPr>
        <w:t>：</w:t>
      </w:r>
    </w:p>
    <w:p w:rsidR="00363103" w:rsidRDefault="00740EA2" w:rsidP="00740EA2">
      <w:pPr>
        <w:jc w:val="center"/>
        <w:rPr>
          <w:b/>
          <w:sz w:val="36"/>
        </w:rPr>
      </w:pPr>
      <w:r w:rsidRPr="00740EA2">
        <w:rPr>
          <w:rFonts w:hint="eastAsia"/>
          <w:b/>
          <w:sz w:val="36"/>
        </w:rPr>
        <w:t>重修免听申请及审核流程</w:t>
      </w:r>
    </w:p>
    <w:p w:rsidR="00212405" w:rsidRPr="00B537BD" w:rsidRDefault="00212405" w:rsidP="00740EA2">
      <w:pPr>
        <w:ind w:firstLineChars="200" w:firstLine="480"/>
        <w:jc w:val="left"/>
        <w:rPr>
          <w:b/>
          <w:sz w:val="24"/>
        </w:rPr>
      </w:pPr>
      <w:r w:rsidRPr="00B537BD">
        <w:rPr>
          <w:rFonts w:hint="eastAsia"/>
          <w:b/>
          <w:sz w:val="24"/>
        </w:rPr>
        <w:t>1、学生申请</w:t>
      </w:r>
    </w:p>
    <w:p w:rsidR="00212405" w:rsidRDefault="00056DE0" w:rsidP="0086002B">
      <w:pPr>
        <w:spacing w:line="400" w:lineRule="exact"/>
        <w:ind w:firstLineChars="200" w:firstLine="480"/>
        <w:jc w:val="left"/>
        <w:rPr>
          <w:sz w:val="24"/>
        </w:rPr>
      </w:pPr>
      <w:r>
        <w:rPr>
          <w:rFonts w:hint="eastAsia"/>
          <w:sz w:val="24"/>
        </w:rPr>
        <w:t>学生登录本人教务系统，依次选择【考试报名】-&gt;【重修免听申请】，然后根据实际情况选择需申请重修免听的课程。</w:t>
      </w:r>
    </w:p>
    <w:p w:rsidR="009C3773" w:rsidRDefault="009C3773" w:rsidP="00202EDD">
      <w:pPr>
        <w:jc w:val="center"/>
        <w:rPr>
          <w:sz w:val="24"/>
        </w:rPr>
      </w:pPr>
      <w:r>
        <w:rPr>
          <w:noProof/>
        </w:rPr>
        <w:drawing>
          <wp:inline distT="0" distB="0" distL="0" distR="0" wp14:anchorId="3BC3E80B" wp14:editId="65A9D47F">
            <wp:extent cx="3123803" cy="13716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4334" cy="1385006"/>
                    </a:xfrm>
                    <a:prstGeom prst="rect">
                      <a:avLst/>
                    </a:prstGeom>
                  </pic:spPr>
                </pic:pic>
              </a:graphicData>
            </a:graphic>
          </wp:inline>
        </w:drawing>
      </w:r>
    </w:p>
    <w:p w:rsidR="009A2626" w:rsidRPr="009A2626" w:rsidRDefault="009A2626" w:rsidP="009A2626">
      <w:pPr>
        <w:spacing w:line="400" w:lineRule="exact"/>
        <w:ind w:firstLineChars="200" w:firstLine="480"/>
        <w:jc w:val="left"/>
        <w:rPr>
          <w:b/>
          <w:sz w:val="24"/>
        </w:rPr>
      </w:pPr>
      <w:r w:rsidRPr="009A2626">
        <w:rPr>
          <w:rFonts w:hint="eastAsia"/>
          <w:b/>
          <w:sz w:val="24"/>
        </w:rPr>
        <w:t>重修免听申请原则：只允许与校内其他课程产生时间冲突的开班和插班重修课程申请免听，单独辅导课程不允许申请免听。</w:t>
      </w:r>
    </w:p>
    <w:p w:rsidR="009A2626" w:rsidRPr="009A2626" w:rsidRDefault="009A2626" w:rsidP="009A2626">
      <w:pPr>
        <w:spacing w:line="400" w:lineRule="exact"/>
        <w:ind w:firstLineChars="200" w:firstLine="480"/>
        <w:jc w:val="left"/>
        <w:rPr>
          <w:b/>
          <w:sz w:val="24"/>
        </w:rPr>
      </w:pPr>
      <w:r w:rsidRPr="009A2626">
        <w:rPr>
          <w:rFonts w:hint="eastAsia"/>
          <w:b/>
          <w:sz w:val="24"/>
        </w:rPr>
        <w:t>根据上述要求：教师每周全部课程时间与学生全部冲突方可办理免听，任意一次课程不冲突则无法在教务系统申请。此类学生除冲突课次课堂学习任务课不参加外，其他教学活动和课堂学习必须全部参加。</w:t>
      </w:r>
    </w:p>
    <w:p w:rsidR="009A2626" w:rsidRPr="009A2626" w:rsidRDefault="009A2626" w:rsidP="009A2626">
      <w:pPr>
        <w:spacing w:line="400" w:lineRule="exact"/>
        <w:ind w:firstLineChars="200" w:firstLine="480"/>
        <w:jc w:val="left"/>
        <w:rPr>
          <w:b/>
          <w:sz w:val="24"/>
        </w:rPr>
      </w:pPr>
      <w:r w:rsidRPr="009A2626">
        <w:rPr>
          <w:rFonts w:hint="eastAsia"/>
          <w:b/>
          <w:sz w:val="24"/>
        </w:rPr>
        <w:t>根据学校要求，如下类型课程不允许申请重修免听：</w:t>
      </w:r>
    </w:p>
    <w:p w:rsidR="009A2626" w:rsidRPr="009A2626" w:rsidRDefault="009A2626" w:rsidP="009A2626">
      <w:pPr>
        <w:spacing w:line="400" w:lineRule="exact"/>
        <w:ind w:firstLineChars="200" w:firstLine="480"/>
        <w:jc w:val="left"/>
        <w:rPr>
          <w:b/>
          <w:sz w:val="24"/>
        </w:rPr>
      </w:pPr>
      <w:r w:rsidRPr="009A2626">
        <w:rPr>
          <w:rFonts w:hint="eastAsia"/>
          <w:b/>
          <w:sz w:val="24"/>
        </w:rPr>
        <w:t>（</w:t>
      </w:r>
      <w:r w:rsidRPr="009A2626">
        <w:rPr>
          <w:b/>
          <w:sz w:val="24"/>
        </w:rPr>
        <w:t>1）思想政治课</w:t>
      </w:r>
      <w:r w:rsidR="00EE681F">
        <w:rPr>
          <w:rFonts w:hint="eastAsia"/>
          <w:b/>
          <w:sz w:val="24"/>
        </w:rPr>
        <w:t>：</w:t>
      </w:r>
      <w:r w:rsidRPr="009A2626">
        <w:rPr>
          <w:b/>
          <w:sz w:val="24"/>
        </w:rPr>
        <w:t>含各学院培养方案中马克思主义学院开设的全部课程。</w:t>
      </w:r>
    </w:p>
    <w:p w:rsidR="009A2626" w:rsidRPr="009A2626" w:rsidRDefault="009A2626" w:rsidP="009A2626">
      <w:pPr>
        <w:spacing w:line="400" w:lineRule="exact"/>
        <w:ind w:firstLineChars="200" w:firstLine="480"/>
        <w:jc w:val="left"/>
        <w:rPr>
          <w:b/>
          <w:sz w:val="24"/>
        </w:rPr>
      </w:pPr>
      <w:r w:rsidRPr="009A2626">
        <w:rPr>
          <w:rFonts w:hint="eastAsia"/>
          <w:b/>
          <w:sz w:val="24"/>
        </w:rPr>
        <w:t>（</w:t>
      </w:r>
      <w:r w:rsidRPr="009A2626">
        <w:rPr>
          <w:b/>
          <w:sz w:val="24"/>
        </w:rPr>
        <w:t>2</w:t>
      </w:r>
      <w:r w:rsidR="00EE681F">
        <w:rPr>
          <w:b/>
          <w:sz w:val="24"/>
        </w:rPr>
        <w:t>）体育类课</w:t>
      </w:r>
      <w:r w:rsidR="00EE681F">
        <w:rPr>
          <w:rFonts w:hint="eastAsia"/>
          <w:b/>
          <w:sz w:val="24"/>
        </w:rPr>
        <w:t>：</w:t>
      </w:r>
      <w:r w:rsidRPr="009A2626">
        <w:rPr>
          <w:b/>
          <w:sz w:val="24"/>
        </w:rPr>
        <w:t>含各学院培养方案中体育教研部开设的全部课程。</w:t>
      </w:r>
    </w:p>
    <w:p w:rsidR="009A2626" w:rsidRDefault="009A2626" w:rsidP="009A2626">
      <w:pPr>
        <w:spacing w:line="400" w:lineRule="exact"/>
        <w:ind w:firstLineChars="200" w:firstLine="480"/>
        <w:jc w:val="left"/>
        <w:rPr>
          <w:b/>
          <w:sz w:val="24"/>
        </w:rPr>
      </w:pPr>
      <w:r w:rsidRPr="009A2626">
        <w:rPr>
          <w:rFonts w:hint="eastAsia"/>
          <w:b/>
          <w:sz w:val="24"/>
        </w:rPr>
        <w:t>（</w:t>
      </w:r>
      <w:r w:rsidRPr="009A2626">
        <w:rPr>
          <w:b/>
          <w:sz w:val="24"/>
        </w:rPr>
        <w:t>3）实验实践类课</w:t>
      </w:r>
      <w:r w:rsidR="00EE681F">
        <w:rPr>
          <w:rFonts w:hint="eastAsia"/>
          <w:b/>
          <w:sz w:val="24"/>
        </w:rPr>
        <w:t>：</w:t>
      </w:r>
      <w:bookmarkStart w:id="0" w:name="_GoBack"/>
      <w:bookmarkEnd w:id="0"/>
      <w:r w:rsidRPr="009A2626">
        <w:rPr>
          <w:b/>
          <w:sz w:val="24"/>
        </w:rPr>
        <w:t>包含所有的独立设课实验、实习、实践课程。</w:t>
      </w:r>
    </w:p>
    <w:p w:rsidR="009C3773" w:rsidRPr="009C3773" w:rsidRDefault="009C3773" w:rsidP="009A2626">
      <w:pPr>
        <w:spacing w:line="400" w:lineRule="exact"/>
        <w:ind w:firstLineChars="200" w:firstLine="480"/>
        <w:jc w:val="left"/>
        <w:rPr>
          <w:b/>
          <w:sz w:val="24"/>
        </w:rPr>
      </w:pPr>
      <w:r w:rsidRPr="009C3773">
        <w:rPr>
          <w:rFonts w:hint="eastAsia"/>
          <w:b/>
          <w:sz w:val="24"/>
        </w:rPr>
        <w:t>学生在网上办理申请后，需联系相应</w:t>
      </w:r>
      <w:r w:rsidRPr="009C3773">
        <w:rPr>
          <w:rFonts w:hint="eastAsia"/>
          <w:b/>
          <w:sz w:val="24"/>
          <w:u w:val="single"/>
        </w:rPr>
        <w:t>任课教师</w:t>
      </w:r>
      <w:r w:rsidRPr="009C3773">
        <w:rPr>
          <w:rFonts w:hint="eastAsia"/>
          <w:b/>
          <w:sz w:val="24"/>
        </w:rPr>
        <w:t>和</w:t>
      </w:r>
      <w:r w:rsidRPr="009C3773">
        <w:rPr>
          <w:rFonts w:hint="eastAsia"/>
          <w:b/>
          <w:sz w:val="24"/>
          <w:u w:val="single"/>
        </w:rPr>
        <w:t>教师所在院部</w:t>
      </w:r>
      <w:r w:rsidRPr="009C3773">
        <w:rPr>
          <w:rFonts w:hint="eastAsia"/>
          <w:b/>
          <w:sz w:val="24"/>
        </w:rPr>
        <w:t>进行审核。</w:t>
      </w:r>
    </w:p>
    <w:p w:rsidR="009C3773" w:rsidRDefault="006A5554" w:rsidP="0086002B">
      <w:pPr>
        <w:spacing w:line="400" w:lineRule="exact"/>
        <w:ind w:firstLineChars="200" w:firstLine="480"/>
        <w:jc w:val="left"/>
        <w:rPr>
          <w:sz w:val="24"/>
        </w:rPr>
      </w:pPr>
      <w:r>
        <w:rPr>
          <w:rFonts w:hint="eastAsia"/>
          <w:sz w:val="24"/>
        </w:rPr>
        <w:t>审核结束后，学生需及时登录教务系统查看审核结果。“审核通过”的课程学生可按照免听原则上课，</w:t>
      </w:r>
      <w:r w:rsidRPr="00683037">
        <w:rPr>
          <w:rFonts w:hint="eastAsia"/>
          <w:b/>
          <w:sz w:val="24"/>
        </w:rPr>
        <w:t>“审核不通过”的课程学生必须完成所有教学环节，正常上课。无故缺课三分之一以上者不得参加期末考试。</w:t>
      </w:r>
    </w:p>
    <w:p w:rsidR="00BD1EBF" w:rsidRDefault="00BD1EBF" w:rsidP="00202EDD">
      <w:pPr>
        <w:jc w:val="center"/>
        <w:rPr>
          <w:sz w:val="24"/>
        </w:rPr>
      </w:pPr>
      <w:r>
        <w:rPr>
          <w:noProof/>
        </w:rPr>
        <w:drawing>
          <wp:inline distT="0" distB="0" distL="0" distR="0" wp14:anchorId="50DACB2B" wp14:editId="602063FF">
            <wp:extent cx="2524125" cy="1065140"/>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2354" cy="1093932"/>
                    </a:xfrm>
                    <a:prstGeom prst="rect">
                      <a:avLst/>
                    </a:prstGeom>
                  </pic:spPr>
                </pic:pic>
              </a:graphicData>
            </a:graphic>
          </wp:inline>
        </w:drawing>
      </w:r>
      <w:r w:rsidR="006B38FE">
        <w:rPr>
          <w:rFonts w:hint="eastAsia"/>
          <w:sz w:val="24"/>
        </w:rPr>
        <w:t xml:space="preserve"> </w:t>
      </w:r>
      <w:r>
        <w:rPr>
          <w:noProof/>
        </w:rPr>
        <w:drawing>
          <wp:inline distT="0" distB="0" distL="0" distR="0" wp14:anchorId="4E619E35" wp14:editId="422F5253">
            <wp:extent cx="2619375" cy="10350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8281" cy="1085944"/>
                    </a:xfrm>
                    <a:prstGeom prst="rect">
                      <a:avLst/>
                    </a:prstGeom>
                  </pic:spPr>
                </pic:pic>
              </a:graphicData>
            </a:graphic>
          </wp:inline>
        </w:drawing>
      </w:r>
    </w:p>
    <w:p w:rsidR="009C3773" w:rsidRDefault="009C3773" w:rsidP="00740EA2">
      <w:pPr>
        <w:ind w:firstLineChars="200" w:firstLine="480"/>
        <w:jc w:val="left"/>
        <w:rPr>
          <w:b/>
          <w:sz w:val="24"/>
        </w:rPr>
      </w:pPr>
      <w:r w:rsidRPr="009C3773">
        <w:rPr>
          <w:rFonts w:hint="eastAsia"/>
          <w:b/>
          <w:sz w:val="24"/>
        </w:rPr>
        <w:t>2、教师审核</w:t>
      </w:r>
    </w:p>
    <w:p w:rsidR="006A5554" w:rsidRPr="006B38FE" w:rsidRDefault="006A5554" w:rsidP="0086002B">
      <w:pPr>
        <w:spacing w:line="400" w:lineRule="exact"/>
        <w:ind w:firstLineChars="200" w:firstLine="480"/>
        <w:jc w:val="left"/>
        <w:rPr>
          <w:b/>
          <w:sz w:val="24"/>
        </w:rPr>
      </w:pPr>
      <w:r w:rsidRPr="006A5554">
        <w:rPr>
          <w:rFonts w:hint="eastAsia"/>
          <w:sz w:val="24"/>
        </w:rPr>
        <w:t>有重修</w:t>
      </w:r>
      <w:r>
        <w:rPr>
          <w:rFonts w:hint="eastAsia"/>
          <w:sz w:val="24"/>
        </w:rPr>
        <w:t>课</w:t>
      </w:r>
      <w:r w:rsidRPr="006A5554">
        <w:rPr>
          <w:rFonts w:hint="eastAsia"/>
          <w:sz w:val="24"/>
        </w:rPr>
        <w:t>的教师在</w:t>
      </w:r>
      <w:r>
        <w:rPr>
          <w:rFonts w:hint="eastAsia"/>
          <w:sz w:val="24"/>
        </w:rPr>
        <w:t>“</w:t>
      </w:r>
      <w:r w:rsidRPr="006A5554">
        <w:rPr>
          <w:rFonts w:hint="eastAsia"/>
          <w:sz w:val="24"/>
        </w:rPr>
        <w:t>重修免听申请阶段</w:t>
      </w:r>
      <w:r>
        <w:rPr>
          <w:rFonts w:hint="eastAsia"/>
          <w:sz w:val="24"/>
        </w:rPr>
        <w:t>”</w:t>
      </w:r>
      <w:r w:rsidRPr="006A5554">
        <w:rPr>
          <w:rFonts w:hint="eastAsia"/>
          <w:sz w:val="24"/>
        </w:rPr>
        <w:t>需</w:t>
      </w:r>
      <w:r>
        <w:rPr>
          <w:rFonts w:hint="eastAsia"/>
          <w:sz w:val="24"/>
        </w:rPr>
        <w:t>定时登录教务系统查看学生免听申请情况。审核位置在【考务成绩】-&gt;【重修免听审核】，【</w:t>
      </w:r>
      <w:r w:rsidRPr="006B38FE">
        <w:rPr>
          <w:rFonts w:hint="eastAsia"/>
          <w:b/>
          <w:sz w:val="24"/>
        </w:rPr>
        <w:t>审核状态】选择“待处理”可查看所有重修免听申请。</w:t>
      </w:r>
    </w:p>
    <w:p w:rsidR="00A553E1" w:rsidRDefault="005211BF" w:rsidP="006A5554">
      <w:pPr>
        <w:jc w:val="center"/>
        <w:rPr>
          <w:b/>
          <w:sz w:val="24"/>
        </w:rPr>
      </w:pPr>
      <w:r>
        <w:rPr>
          <w:noProof/>
        </w:rPr>
        <w:lastRenderedPageBreak/>
        <w:drawing>
          <wp:inline distT="0" distB="0" distL="0" distR="0" wp14:anchorId="385B7295" wp14:editId="32CED8D0">
            <wp:extent cx="2760965" cy="132397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0552" cy="1429274"/>
                    </a:xfrm>
                    <a:prstGeom prst="rect">
                      <a:avLst/>
                    </a:prstGeom>
                  </pic:spPr>
                </pic:pic>
              </a:graphicData>
            </a:graphic>
          </wp:inline>
        </w:drawing>
      </w:r>
    </w:p>
    <w:p w:rsidR="005A5D58" w:rsidRPr="005A5D58" w:rsidRDefault="005A5D58" w:rsidP="0086002B">
      <w:pPr>
        <w:spacing w:line="400" w:lineRule="exact"/>
        <w:ind w:firstLineChars="200" w:firstLine="480"/>
        <w:jc w:val="left"/>
        <w:rPr>
          <w:sz w:val="24"/>
        </w:rPr>
      </w:pPr>
      <w:r>
        <w:rPr>
          <w:rFonts w:hint="eastAsia"/>
          <w:sz w:val="24"/>
        </w:rPr>
        <w:t>教师可根据相应课程讲授内容和</w:t>
      </w:r>
      <w:r w:rsidR="00B15926">
        <w:rPr>
          <w:rFonts w:hint="eastAsia"/>
          <w:sz w:val="24"/>
        </w:rPr>
        <w:t>授课安排决定是否允许学生申请免听。允许免听课程将由教师所在学院进一步审核。不允许的课程教师需合理安排学生的课程辅导方式。</w:t>
      </w:r>
    </w:p>
    <w:p w:rsidR="005211BF" w:rsidRDefault="005211BF" w:rsidP="00202EDD">
      <w:pPr>
        <w:jc w:val="center"/>
        <w:rPr>
          <w:b/>
          <w:sz w:val="24"/>
        </w:rPr>
      </w:pPr>
      <w:r>
        <w:rPr>
          <w:noProof/>
        </w:rPr>
        <w:drawing>
          <wp:inline distT="0" distB="0" distL="0" distR="0" wp14:anchorId="0E0B54B7" wp14:editId="2426B7D9">
            <wp:extent cx="4026535" cy="11872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33015" cy="1189123"/>
                    </a:xfrm>
                    <a:prstGeom prst="rect">
                      <a:avLst/>
                    </a:prstGeom>
                  </pic:spPr>
                </pic:pic>
              </a:graphicData>
            </a:graphic>
          </wp:inline>
        </w:drawing>
      </w:r>
    </w:p>
    <w:p w:rsidR="00A553E1" w:rsidRDefault="00A553E1" w:rsidP="00740EA2">
      <w:pPr>
        <w:ind w:firstLineChars="200" w:firstLine="480"/>
        <w:jc w:val="left"/>
        <w:rPr>
          <w:b/>
          <w:sz w:val="24"/>
        </w:rPr>
      </w:pPr>
      <w:r>
        <w:rPr>
          <w:rFonts w:hint="eastAsia"/>
          <w:b/>
          <w:sz w:val="24"/>
        </w:rPr>
        <w:t>3、教师所在学院审核</w:t>
      </w:r>
    </w:p>
    <w:p w:rsidR="00A553E1" w:rsidRDefault="00B15926" w:rsidP="0086002B">
      <w:pPr>
        <w:spacing w:line="400" w:lineRule="exact"/>
        <w:ind w:firstLineChars="200" w:firstLine="480"/>
        <w:jc w:val="left"/>
        <w:rPr>
          <w:sz w:val="24"/>
        </w:rPr>
      </w:pPr>
      <w:r w:rsidRPr="00B15926">
        <w:rPr>
          <w:rFonts w:hint="eastAsia"/>
          <w:sz w:val="24"/>
        </w:rPr>
        <w:t>教师审核通过后，</w:t>
      </w:r>
      <w:r>
        <w:rPr>
          <w:rFonts w:hint="eastAsia"/>
          <w:sz w:val="24"/>
        </w:rPr>
        <w:t>需由教师所在院办进行审核确认。位置在</w:t>
      </w:r>
      <w:r w:rsidR="00276977" w:rsidRPr="00B15926">
        <w:rPr>
          <w:rFonts w:hint="eastAsia"/>
          <w:sz w:val="24"/>
        </w:rPr>
        <w:t>【成绩管理】</w:t>
      </w:r>
      <w:r>
        <w:rPr>
          <w:rFonts w:hint="eastAsia"/>
          <w:sz w:val="24"/>
        </w:rPr>
        <w:t>-&gt;</w:t>
      </w:r>
      <w:r w:rsidR="00276977" w:rsidRPr="00B15926">
        <w:rPr>
          <w:rFonts w:hint="eastAsia"/>
          <w:sz w:val="24"/>
        </w:rPr>
        <w:t>【重修信息管理】</w:t>
      </w:r>
      <w:r>
        <w:rPr>
          <w:rFonts w:hint="eastAsia"/>
          <w:sz w:val="24"/>
        </w:rPr>
        <w:t>-&gt;【重修免听审核】-&gt;</w:t>
      </w:r>
      <w:r w:rsidR="00276977" w:rsidRPr="00B15926">
        <w:rPr>
          <w:rFonts w:hint="eastAsia"/>
          <w:sz w:val="24"/>
        </w:rPr>
        <w:t>【查询】</w:t>
      </w:r>
      <w:r>
        <w:rPr>
          <w:rFonts w:hint="eastAsia"/>
          <w:sz w:val="24"/>
        </w:rPr>
        <w:t>,可查看本学院所有课程的免听申请和审核</w:t>
      </w:r>
      <w:r w:rsidR="00731D96">
        <w:rPr>
          <w:rFonts w:hint="eastAsia"/>
          <w:sz w:val="24"/>
        </w:rPr>
        <w:t>内容。</w:t>
      </w:r>
    </w:p>
    <w:p w:rsidR="00731D96" w:rsidRPr="00731D96" w:rsidRDefault="00731D96" w:rsidP="0086002B">
      <w:pPr>
        <w:spacing w:line="400" w:lineRule="exact"/>
        <w:ind w:firstLineChars="200" w:firstLine="480"/>
        <w:jc w:val="left"/>
        <w:rPr>
          <w:b/>
          <w:sz w:val="24"/>
        </w:rPr>
      </w:pPr>
      <w:r>
        <w:rPr>
          <w:rFonts w:hint="eastAsia"/>
          <w:b/>
          <w:sz w:val="24"/>
        </w:rPr>
        <w:t>只允许学院对</w:t>
      </w:r>
      <w:r w:rsidRPr="00731D96">
        <w:rPr>
          <w:rFonts w:hint="eastAsia"/>
          <w:b/>
          <w:sz w:val="24"/>
        </w:rPr>
        <w:t>【审核角色】</w:t>
      </w:r>
      <w:r>
        <w:rPr>
          <w:rFonts w:hint="eastAsia"/>
          <w:b/>
          <w:sz w:val="24"/>
        </w:rPr>
        <w:t>为“院办教务人员”的记录进行审核。</w:t>
      </w:r>
      <w:r w:rsidRPr="00731D96">
        <w:rPr>
          <w:rFonts w:hint="eastAsia"/>
          <w:b/>
          <w:sz w:val="24"/>
        </w:rPr>
        <w:t>学院可通过页面右上角【审核角色】为“院办教务人员”的筛选条件查看所有学院待处理审核记录。</w:t>
      </w:r>
      <w:r>
        <w:rPr>
          <w:rFonts w:hint="eastAsia"/>
          <w:b/>
          <w:sz w:val="24"/>
        </w:rPr>
        <w:t>（</w:t>
      </w:r>
      <w:r w:rsidRPr="00731D96">
        <w:rPr>
          <w:rFonts w:hint="eastAsia"/>
          <w:b/>
          <w:sz w:val="24"/>
          <w:u w:val="single"/>
        </w:rPr>
        <w:t>【审核角色】为“教师角色”的，说明教师还未进行审核，应要求教师及时审核</w:t>
      </w:r>
      <w:r>
        <w:rPr>
          <w:rFonts w:hint="eastAsia"/>
          <w:b/>
          <w:sz w:val="24"/>
        </w:rPr>
        <w:t>。此类申请禁止学院直接通过审核。）</w:t>
      </w:r>
    </w:p>
    <w:p w:rsidR="00A553E1" w:rsidRDefault="00E04E14" w:rsidP="00731D96">
      <w:pPr>
        <w:jc w:val="center"/>
        <w:rPr>
          <w:b/>
          <w:sz w:val="24"/>
        </w:rPr>
      </w:pPr>
      <w:r>
        <w:rPr>
          <w:noProof/>
        </w:rPr>
        <w:drawing>
          <wp:inline distT="0" distB="0" distL="0" distR="0" wp14:anchorId="0E721356" wp14:editId="66AB59A2">
            <wp:extent cx="4188460" cy="780104"/>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63900" cy="794155"/>
                    </a:xfrm>
                    <a:prstGeom prst="rect">
                      <a:avLst/>
                    </a:prstGeom>
                  </pic:spPr>
                </pic:pic>
              </a:graphicData>
            </a:graphic>
          </wp:inline>
        </w:drawing>
      </w:r>
    </w:p>
    <w:p w:rsidR="00B15926" w:rsidRDefault="00B15926" w:rsidP="0086002B">
      <w:pPr>
        <w:spacing w:line="400" w:lineRule="exact"/>
        <w:ind w:firstLineChars="200" w:firstLine="480"/>
        <w:jc w:val="left"/>
        <w:rPr>
          <w:b/>
          <w:sz w:val="24"/>
        </w:rPr>
      </w:pPr>
      <w:r>
        <w:rPr>
          <w:rFonts w:hint="eastAsia"/>
          <w:sz w:val="24"/>
        </w:rPr>
        <w:t>学院可根据学院自身要求或课程安排决定是否允许免听</w:t>
      </w:r>
      <w:r w:rsidR="00731D96">
        <w:rPr>
          <w:rFonts w:hint="eastAsia"/>
          <w:sz w:val="24"/>
        </w:rPr>
        <w:t>，或提示教师对课程进行复核。【审核通过】的课程将进入教务处进行审核确认，【审核不通过】的课程将返回到教师端，由教师进行进一步确认是否允许申请免听，【终止流程】的课程姜返回到学生端，禁止此课程再进行免听申请。</w:t>
      </w:r>
    </w:p>
    <w:p w:rsidR="00A553E1" w:rsidRPr="009C3773" w:rsidRDefault="00A553E1" w:rsidP="00740EA2">
      <w:pPr>
        <w:ind w:firstLineChars="200" w:firstLine="480"/>
        <w:jc w:val="left"/>
        <w:rPr>
          <w:b/>
          <w:sz w:val="24"/>
        </w:rPr>
      </w:pPr>
      <w:r>
        <w:rPr>
          <w:rFonts w:hint="eastAsia"/>
          <w:b/>
          <w:sz w:val="24"/>
        </w:rPr>
        <w:t>4、教务处审核</w:t>
      </w:r>
    </w:p>
    <w:p w:rsidR="00731D96" w:rsidRDefault="00731D96" w:rsidP="0086002B">
      <w:pPr>
        <w:spacing w:line="400" w:lineRule="exact"/>
        <w:ind w:firstLineChars="200" w:firstLine="480"/>
        <w:jc w:val="left"/>
        <w:rPr>
          <w:sz w:val="24"/>
        </w:rPr>
      </w:pPr>
      <w:r>
        <w:rPr>
          <w:rFonts w:hint="eastAsia"/>
          <w:sz w:val="24"/>
        </w:rPr>
        <w:t>教师所在学院</w:t>
      </w:r>
      <w:r w:rsidR="00B0309F">
        <w:rPr>
          <w:rFonts w:hint="eastAsia"/>
          <w:sz w:val="24"/>
        </w:rPr>
        <w:t>审核通过后，由教务处进行统一确认。此时学生需及时登录教务系统查看审核结果。“审核通过”的课程学生可按照免听原则上课，</w:t>
      </w:r>
      <w:r w:rsidR="00B0309F" w:rsidRPr="00B0309F">
        <w:rPr>
          <w:rFonts w:hint="eastAsia"/>
          <w:sz w:val="24"/>
        </w:rPr>
        <w:t>“审核不通过”的课程学生必须完成</w:t>
      </w:r>
      <w:r w:rsidR="009A2626">
        <w:rPr>
          <w:rFonts w:hint="eastAsia"/>
          <w:sz w:val="24"/>
        </w:rPr>
        <w:t>相应</w:t>
      </w:r>
      <w:r w:rsidR="00B0309F" w:rsidRPr="00B0309F">
        <w:rPr>
          <w:rFonts w:hint="eastAsia"/>
          <w:sz w:val="24"/>
        </w:rPr>
        <w:t>教学环节，正常上课。</w:t>
      </w:r>
    </w:p>
    <w:sectPr w:rsidR="00731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AC" w:rsidRDefault="00C95DAC" w:rsidP="00202EDD">
      <w:r>
        <w:separator/>
      </w:r>
    </w:p>
  </w:endnote>
  <w:endnote w:type="continuationSeparator" w:id="0">
    <w:p w:rsidR="00C95DAC" w:rsidRDefault="00C95DAC" w:rsidP="0020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AC" w:rsidRDefault="00C95DAC" w:rsidP="00202EDD">
      <w:r>
        <w:separator/>
      </w:r>
    </w:p>
  </w:footnote>
  <w:footnote w:type="continuationSeparator" w:id="0">
    <w:p w:rsidR="00C95DAC" w:rsidRDefault="00C95DAC" w:rsidP="0020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D6A2E"/>
    <w:multiLevelType w:val="hybridMultilevel"/>
    <w:tmpl w:val="566AA836"/>
    <w:lvl w:ilvl="0" w:tplc="5B2C3C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2"/>
    <w:rsid w:val="000521BE"/>
    <w:rsid w:val="00056DE0"/>
    <w:rsid w:val="00202EDD"/>
    <w:rsid w:val="00212405"/>
    <w:rsid w:val="00214ED4"/>
    <w:rsid w:val="00276977"/>
    <w:rsid w:val="00363103"/>
    <w:rsid w:val="004258AC"/>
    <w:rsid w:val="004D77EC"/>
    <w:rsid w:val="005211BF"/>
    <w:rsid w:val="005A5D58"/>
    <w:rsid w:val="00683037"/>
    <w:rsid w:val="006A5554"/>
    <w:rsid w:val="006B38FE"/>
    <w:rsid w:val="006B64E7"/>
    <w:rsid w:val="00731D96"/>
    <w:rsid w:val="00740EA2"/>
    <w:rsid w:val="0086002B"/>
    <w:rsid w:val="009A2626"/>
    <w:rsid w:val="009C3773"/>
    <w:rsid w:val="00A553E1"/>
    <w:rsid w:val="00A665C4"/>
    <w:rsid w:val="00B0309F"/>
    <w:rsid w:val="00B15926"/>
    <w:rsid w:val="00B537BD"/>
    <w:rsid w:val="00BD1EBF"/>
    <w:rsid w:val="00C7793F"/>
    <w:rsid w:val="00C95DAC"/>
    <w:rsid w:val="00E04E14"/>
    <w:rsid w:val="00EA4100"/>
    <w:rsid w:val="00EE681F"/>
    <w:rsid w:val="00EF593C"/>
    <w:rsid w:val="00F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40691"/>
  <w15:chartTrackingRefBased/>
  <w15:docId w15:val="{466FB109-5418-41FB-BC8D-71CFEDCB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405"/>
    <w:pPr>
      <w:ind w:firstLineChars="200" w:firstLine="420"/>
    </w:pPr>
  </w:style>
  <w:style w:type="paragraph" w:styleId="a4">
    <w:name w:val="header"/>
    <w:basedOn w:val="a"/>
    <w:link w:val="a5"/>
    <w:uiPriority w:val="99"/>
    <w:unhideWhenUsed/>
    <w:rsid w:val="00202E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2EDD"/>
    <w:rPr>
      <w:sz w:val="18"/>
      <w:szCs w:val="18"/>
    </w:rPr>
  </w:style>
  <w:style w:type="paragraph" w:styleId="a6">
    <w:name w:val="footer"/>
    <w:basedOn w:val="a"/>
    <w:link w:val="a7"/>
    <w:uiPriority w:val="99"/>
    <w:unhideWhenUsed/>
    <w:rsid w:val="00202EDD"/>
    <w:pPr>
      <w:tabs>
        <w:tab w:val="center" w:pos="4153"/>
        <w:tab w:val="right" w:pos="8306"/>
      </w:tabs>
      <w:snapToGrid w:val="0"/>
      <w:jc w:val="left"/>
    </w:pPr>
    <w:rPr>
      <w:sz w:val="18"/>
      <w:szCs w:val="18"/>
    </w:rPr>
  </w:style>
  <w:style w:type="character" w:customStyle="1" w:styleId="a7">
    <w:name w:val="页脚 字符"/>
    <w:basedOn w:val="a0"/>
    <w:link w:val="a6"/>
    <w:uiPriority w:val="99"/>
    <w:rsid w:val="00202EDD"/>
    <w:rPr>
      <w:sz w:val="18"/>
      <w:szCs w:val="18"/>
    </w:rPr>
  </w:style>
  <w:style w:type="paragraph" w:styleId="a8">
    <w:name w:val="Balloon Text"/>
    <w:basedOn w:val="a"/>
    <w:link w:val="a9"/>
    <w:uiPriority w:val="99"/>
    <w:semiHidden/>
    <w:unhideWhenUsed/>
    <w:rsid w:val="006B38FE"/>
    <w:rPr>
      <w:sz w:val="18"/>
      <w:szCs w:val="18"/>
    </w:rPr>
  </w:style>
  <w:style w:type="character" w:customStyle="1" w:styleId="a9">
    <w:name w:val="批注框文本 字符"/>
    <w:basedOn w:val="a0"/>
    <w:link w:val="a8"/>
    <w:uiPriority w:val="99"/>
    <w:semiHidden/>
    <w:rsid w:val="006B38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崔薛腾</dc:creator>
  <cp:keywords/>
  <dc:description/>
  <cp:lastModifiedBy>C</cp:lastModifiedBy>
  <cp:revision>19</cp:revision>
  <cp:lastPrinted>2017-08-29T01:32:00Z</cp:lastPrinted>
  <dcterms:created xsi:type="dcterms:W3CDTF">2017-08-28T08:28:00Z</dcterms:created>
  <dcterms:modified xsi:type="dcterms:W3CDTF">2018-09-21T02:43:00Z</dcterms:modified>
</cp:coreProperties>
</file>