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行政学院</w:t>
      </w:r>
    </w:p>
    <w:p>
      <w:pPr>
        <w:spacing w:line="440" w:lineRule="exact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政治学与行政学专业培养方案</w:t>
      </w:r>
    </w:p>
    <w:p>
      <w:pPr>
        <w:spacing w:line="440" w:lineRule="exact"/>
        <w:ind w:left="420"/>
        <w:rPr>
          <w:rFonts w:hint="eastAsia" w:ascii="黑体" w:hAnsi="华文中宋" w:eastAsia="黑体"/>
          <w:b/>
          <w:szCs w:val="21"/>
        </w:rPr>
      </w:pPr>
    </w:p>
    <w:p>
      <w:pPr>
        <w:spacing w:line="440" w:lineRule="exact"/>
        <w:ind w:left="420"/>
        <w:rPr>
          <w:rFonts w:hint="eastAsia" w:ascii="黑体" w:hAnsi="华文中宋" w:eastAsia="黑体"/>
          <w:b/>
          <w:sz w:val="24"/>
        </w:rPr>
      </w:pPr>
      <w:r>
        <w:rPr>
          <w:rFonts w:hint="eastAsia" w:ascii="黑体" w:hAnsi="华文中宋" w:eastAsia="黑体"/>
          <w:b/>
          <w:sz w:val="24"/>
        </w:rPr>
        <w:t>一、培养目标</w:t>
      </w:r>
    </w:p>
    <w:p>
      <w:pPr>
        <w:pStyle w:val="2"/>
        <w:spacing w:line="440" w:lineRule="exact"/>
        <w:ind w:firstLine="420" w:firstLineChars="200"/>
        <w:rPr>
          <w:rFonts w:hint="eastAsia"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本专业培养适应21世纪社会经济发展需要，掌握系统的政治学与行政学的理论和方法，知识面宽、综合素质高、具有创新精神和实践能力，具备较高的创新、管理、策划、调研、组织、协调、办公自动化软件使用等能力，能在各级党政机关、企事业单位、社会团体、新闻出版机构等从事行政管理、政策研究、党务工作、行政文秘、政治理论教学、外事交流、人力资源管理、宣传策划等方面工作的应用型高级专门人才。</w:t>
      </w:r>
    </w:p>
    <w:p>
      <w:pPr>
        <w:spacing w:line="440" w:lineRule="exact"/>
        <w:ind w:left="420"/>
        <w:rPr>
          <w:rFonts w:hint="eastAsia" w:ascii="黑体" w:hAnsi="华文中宋" w:eastAsia="黑体"/>
          <w:b/>
          <w:sz w:val="24"/>
        </w:rPr>
      </w:pPr>
      <w:r>
        <w:rPr>
          <w:rFonts w:hint="eastAsia" w:ascii="黑体" w:hAnsi="华文中宋" w:eastAsia="黑体"/>
          <w:b/>
          <w:sz w:val="24"/>
        </w:rPr>
        <w:t>二、业务培养要求</w:t>
      </w:r>
    </w:p>
    <w:p>
      <w:pPr>
        <w:pStyle w:val="2"/>
        <w:spacing w:line="440" w:lineRule="exact"/>
        <w:ind w:firstLine="420" w:firstLineChars="200"/>
        <w:rPr>
          <w:rFonts w:hint="eastAsia"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本专业学生主要学习政治学、行政学方面的基本理论和基本知识，接受政治学理论与方法、行政学理论与方法、中国政治分析、比较政治分析、公共政策分析、社会调查与统计等方面的基本训练，具备调查研究、分析判断和协调组织等方面的基本能力。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毕业生应获得以下几方面的知识和能力：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1．具有良好的政治、思想、文化、道德、身体和心理素质，具有社会责任感；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2．具有较高的外语水平，掌握中外文资料查询、文献检索及运用现代信息技术获取相关信息的基本方法；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3．具有法学方向的学科基础知识，扎实掌握政治学原理、管理学原理、行政学原理、法学原理、社会学原理等课程内容；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4．具有政治学与行政学专业的完整知识体系和学科知识，掌握中外政治制度史、中国政治思想史、西方政治思想史、当代中国政府与政治、比较政府与政治、公共政策概论等专业核心课程的基本理论，了解学术和科学发展新动向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5．具有一定的行政管理学理论及技能、政治学问题分析及研究能力，掌握从事本专业工作所需了解的经济知识、法律知识、社会常识等；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6．具有社会调查理论与方法、公共政策分析、办公自动化操作、秘书工作实务、机关公文写作、社会活动策划等综合性实用技能的能力；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7．具有提出问题、分析问题和解决问题的基本能力及开拓创新的精神，具有从事本专业工作的能力与素质；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8．具有较强的自学能力，掌握独立获取、消化和应用新知识的能力和方法；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9．具有进一步专业和职业发展能力； 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10．具有较强的组织管理、交流沟通、环境适应和合作能力。</w:t>
      </w:r>
    </w:p>
    <w:p>
      <w:pPr>
        <w:spacing w:line="440" w:lineRule="exact"/>
        <w:ind w:left="420"/>
        <w:rPr>
          <w:rFonts w:hint="eastAsia" w:ascii="黑体" w:hAnsi="华文中宋" w:eastAsia="黑体"/>
          <w:b/>
          <w:sz w:val="24"/>
        </w:rPr>
      </w:pPr>
      <w:r>
        <w:rPr>
          <w:rFonts w:hint="eastAsia" w:ascii="黑体" w:hAnsi="华文中宋" w:eastAsia="黑体"/>
          <w:b/>
          <w:sz w:val="24"/>
        </w:rPr>
        <w:t>三、主干学科与核心课程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主干学科：政治学。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核心课程: 政治学原理、管理学原理、公共行政学、法理学、中国政治思想史、西方政治思想史、中外政治制度史、当代中国政府与政治、比较政治制度、公共政策概论、社会调查理论与方法、国家公务员制度。</w:t>
      </w:r>
    </w:p>
    <w:p>
      <w:pPr>
        <w:spacing w:line="440" w:lineRule="exact"/>
        <w:ind w:firstLine="420"/>
        <w:rPr>
          <w:rFonts w:hint="eastAsia" w:ascii="黑体" w:hAnsi="华文中宋" w:eastAsia="黑体"/>
          <w:b/>
          <w:sz w:val="24"/>
        </w:rPr>
      </w:pPr>
      <w:r>
        <w:rPr>
          <w:rFonts w:hint="eastAsia" w:ascii="黑体" w:hAnsi="华文中宋" w:eastAsia="黑体"/>
          <w:b/>
          <w:sz w:val="24"/>
        </w:rPr>
        <w:t>四、主要实践环节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创新创业训练、社会调查、学年论文、专业实习、专业训练、就业指导、社会见习、毕业实习、毕业论文。</w:t>
      </w:r>
    </w:p>
    <w:p>
      <w:pPr>
        <w:spacing w:line="440" w:lineRule="exact"/>
        <w:ind w:firstLine="482" w:firstLineChars="200"/>
        <w:rPr>
          <w:rFonts w:hint="eastAsia" w:ascii="黑体" w:hAnsi="华文中宋" w:eastAsia="黑体"/>
          <w:b/>
          <w:sz w:val="24"/>
        </w:rPr>
      </w:pPr>
      <w:r>
        <w:rPr>
          <w:rFonts w:hint="eastAsia" w:ascii="黑体" w:hAnsi="华文中宋" w:eastAsia="黑体"/>
          <w:b/>
          <w:sz w:val="24"/>
        </w:rPr>
        <w:t>五、专业特色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本专业在培养学生扎实的政治学与行政学理论功底的同时，更强调通过实践课程提升学生行政管理、人力资源管理、组织策划、行政文秘等方面的实际工作能力，注重与公务员、事业单位、研究生选拔考试相关课程的学习，有意识地强化管理学、法学、社会学相关知识的比重，为学生提供宽广的发展机会。</w:t>
      </w:r>
    </w:p>
    <w:p>
      <w:pPr>
        <w:spacing w:line="440" w:lineRule="exact"/>
        <w:ind w:firstLine="482" w:firstLineChars="200"/>
        <w:rPr>
          <w:rFonts w:hint="eastAsia" w:ascii="黑体" w:hAnsi="华文中宋" w:eastAsia="黑体"/>
          <w:b/>
          <w:sz w:val="24"/>
        </w:rPr>
      </w:pPr>
      <w:r>
        <w:rPr>
          <w:rFonts w:hint="eastAsia" w:ascii="黑体" w:hAnsi="华文中宋" w:eastAsia="黑体"/>
          <w:b/>
          <w:sz w:val="24"/>
        </w:rPr>
        <w:t>六、学制与学位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实行学分制，本专业学制为四年，学生可申请延长修业年限，延长修业年限后在校时间累计不得超过8年（含休学、保留入学资格和保留学籍）。按人才培养方案要求修完所有课程并获得专业要求学分，且达到长春大学授予学士学位的其他条件，授予法学学士学位。</w:t>
      </w:r>
    </w:p>
    <w:p>
      <w:pPr>
        <w:spacing w:line="440" w:lineRule="exact"/>
        <w:ind w:firstLine="482" w:firstLineChars="200"/>
        <w:rPr>
          <w:rFonts w:hint="eastAsia" w:ascii="黑体" w:hAnsi="华文中宋" w:eastAsia="黑体"/>
          <w:b/>
          <w:sz w:val="24"/>
        </w:rPr>
      </w:pPr>
      <w:r>
        <w:rPr>
          <w:rFonts w:hint="eastAsia" w:ascii="黑体" w:hAnsi="华文中宋" w:eastAsia="黑体"/>
          <w:b/>
          <w:sz w:val="24"/>
        </w:rPr>
        <w:t>七、最低学分要求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该培养方案分为理论课程、实践教学环节和课外创新实践三部分，学生毕业时应修满139.5+38+4学分。</w:t>
      </w:r>
    </w:p>
    <w:p>
      <w:pPr>
        <w:spacing w:line="440" w:lineRule="exact"/>
        <w:ind w:firstLine="482" w:firstLineChars="200"/>
        <w:rPr>
          <w:rFonts w:hint="eastAsia" w:ascii="黑体" w:hAnsi="华文中宋" w:eastAsia="黑体"/>
          <w:b/>
          <w:sz w:val="24"/>
        </w:rPr>
      </w:pPr>
      <w:r>
        <w:rPr>
          <w:rFonts w:hint="eastAsia" w:ascii="黑体" w:hAnsi="华文中宋" w:eastAsia="黑体"/>
          <w:b/>
          <w:sz w:val="24"/>
        </w:rPr>
        <w:t>八、附表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1. 各类课程学时、学分分配表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2. 实践教学安排表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3. 课程设置表</w:t>
      </w:r>
    </w:p>
    <w:p>
      <w:pPr>
        <w:spacing w:line="440" w:lineRule="exact"/>
        <w:ind w:firstLine="435"/>
        <w:rPr>
          <w:rFonts w:hint="eastAsia" w:ascii="华文中宋" w:hAnsi="华文中宋" w:eastAsia="华文中宋"/>
          <w:szCs w:val="21"/>
        </w:rPr>
      </w:pP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247015</wp:posOffset>
            </wp:positionV>
            <wp:extent cx="1953260" cy="1953260"/>
            <wp:effectExtent l="0" t="0" r="8890" b="8890"/>
            <wp:wrapNone/>
            <wp:docPr id="2" name="图片 2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szCs w:val="21"/>
        </w:rPr>
        <w:t>4．知识与能力实现矩阵</w:t>
      </w:r>
    </w:p>
    <w:p>
      <w:pPr>
        <w:spacing w:line="440" w:lineRule="exact"/>
        <w:ind w:firstLine="435"/>
        <w:rPr>
          <w:rFonts w:hint="eastAsia"/>
          <w:b/>
          <w:bCs/>
        </w:rPr>
      </w:pPr>
    </w:p>
    <w:p>
      <w:pPr>
        <w:spacing w:line="440" w:lineRule="exact"/>
        <w:rPr>
          <w:rFonts w:hint="eastAsia" w:ascii="华文新魏" w:eastAsia="华文新魏"/>
          <w:bCs/>
          <w:sz w:val="30"/>
          <w:szCs w:val="30"/>
        </w:rPr>
      </w:pPr>
      <w:r>
        <w:rPr>
          <w:rFonts w:hint="eastAsia" w:ascii="华文新魏" w:eastAsia="华文新魏"/>
          <w:bCs/>
          <w:sz w:val="30"/>
          <w:szCs w:val="30"/>
        </w:rPr>
        <w:t>院    长（签字）：</w:t>
      </w:r>
    </w:p>
    <w:p>
      <w:pPr>
        <w:spacing w:line="440" w:lineRule="exact"/>
        <w:rPr>
          <w:rFonts w:hint="eastAsia" w:ascii="华文新魏" w:eastAsia="华文新魏"/>
          <w:bCs/>
          <w:sz w:val="30"/>
          <w:szCs w:val="30"/>
        </w:rPr>
      </w:pPr>
    </w:p>
    <w:p>
      <w:pPr>
        <w:spacing w:line="440" w:lineRule="exact"/>
        <w:rPr>
          <w:rFonts w:hint="eastAsia" w:ascii="华文新魏" w:eastAsia="华文新魏"/>
          <w:bCs/>
          <w:sz w:val="30"/>
          <w:szCs w:val="30"/>
        </w:rPr>
      </w:pPr>
      <w:r>
        <w:rPr>
          <w:rFonts w:hint="eastAsia" w:ascii="华文新魏" w:eastAsia="华文新魏"/>
          <w:bCs/>
          <w:sz w:val="30"/>
          <w:szCs w:val="30"/>
        </w:rPr>
        <w:t>教学院长（签字）：</w:t>
      </w:r>
    </w:p>
    <w:p>
      <w:pPr>
        <w:spacing w:line="440" w:lineRule="exact"/>
        <w:rPr>
          <w:rFonts w:hint="eastAsia" w:ascii="华文新魏" w:eastAsia="华文新魏"/>
          <w:bCs/>
          <w:sz w:val="30"/>
          <w:szCs w:val="30"/>
        </w:rPr>
      </w:pPr>
    </w:p>
    <w:p>
      <w:pPr>
        <w:rPr>
          <w:rFonts w:ascii="华文新魏" w:eastAsia="华文新魏"/>
          <w:bCs/>
          <w:sz w:val="30"/>
          <w:szCs w:val="30"/>
        </w:rPr>
      </w:pPr>
      <w:r>
        <w:rPr>
          <w:rFonts w:hint="eastAsia" w:ascii="华文新魏" w:eastAsia="华文新魏"/>
          <w:bCs/>
          <w:sz w:val="30"/>
          <w:szCs w:val="30"/>
        </w:rPr>
        <w:t>系 主 任（签字）：</w:t>
      </w:r>
    </w:p>
    <w:p>
      <w:pPr>
        <w:spacing w:line="400" w:lineRule="exact"/>
        <w:rPr>
          <w:rFonts w:hint="eastAsia" w:ascii="黑体" w:hAnsi="宋体" w:eastAsia="黑体" w:cs="宋体"/>
          <w:kern w:val="0"/>
          <w:sz w:val="24"/>
        </w:rPr>
      </w:pPr>
      <w:r>
        <w:rPr>
          <w:rFonts w:ascii="华文新魏" w:eastAsia="华文新魏"/>
          <w:bCs/>
          <w:sz w:val="30"/>
          <w:szCs w:val="30"/>
        </w:rPr>
        <w:br w:type="page"/>
      </w:r>
      <w:r>
        <w:rPr>
          <w:rFonts w:hint="eastAsia" w:ascii="黑体" w:hAnsi="宋体" w:eastAsia="黑体" w:cs="宋体"/>
          <w:kern w:val="0"/>
          <w:sz w:val="24"/>
        </w:rPr>
        <w:t>附表1</w:t>
      </w:r>
    </w:p>
    <w:p>
      <w:pPr>
        <w:jc w:val="center"/>
        <w:rPr>
          <w:rFonts w:hint="eastAsia"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各类课程学时、学分分配表</w:t>
      </w:r>
    </w:p>
    <w:p>
      <w:pPr>
        <w:jc w:val="center"/>
        <w:rPr>
          <w:rFonts w:hint="eastAsia" w:ascii="黑体" w:eastAsia="黑体"/>
          <w:bCs/>
          <w:sz w:val="24"/>
        </w:rPr>
      </w:pPr>
    </w:p>
    <w:tbl>
      <w:tblPr>
        <w:tblStyle w:val="4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720"/>
        <w:gridCol w:w="749"/>
        <w:gridCol w:w="976"/>
        <w:gridCol w:w="956"/>
        <w:gridCol w:w="911"/>
        <w:gridCol w:w="731"/>
        <w:gridCol w:w="704"/>
        <w:gridCol w:w="803"/>
        <w:gridCol w:w="806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3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课程类别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分</w:t>
            </w:r>
          </w:p>
        </w:tc>
        <w:tc>
          <w:tcPr>
            <w:tcW w:w="35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时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课内学时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课外</w:t>
            </w:r>
          </w:p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理论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  <w:tc>
          <w:tcPr>
            <w:tcW w:w="97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所占总学分比例（%）</w:t>
            </w:r>
          </w:p>
        </w:tc>
        <w:tc>
          <w:tcPr>
            <w:tcW w:w="95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实验/上机/实践学分</w:t>
            </w:r>
          </w:p>
        </w:tc>
        <w:tc>
          <w:tcPr>
            <w:tcW w:w="91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所占总学分比例（%）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理论学时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实验/上机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学时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课内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总学时</w:t>
            </w: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公共基础课程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42.5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38.5</w:t>
            </w:r>
          </w:p>
        </w:tc>
        <w:tc>
          <w:tcPr>
            <w:tcW w:w="97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 xml:space="preserve">21.7 </w:t>
            </w: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 xml:space="preserve">2.3 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892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466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76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542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学科基础课程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19</w:t>
            </w:r>
          </w:p>
        </w:tc>
        <w:tc>
          <w:tcPr>
            <w:tcW w:w="97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 xml:space="preserve">10.7 </w:t>
            </w: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 xml:space="preserve">0.6 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324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308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16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专业课程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67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61</w:t>
            </w:r>
          </w:p>
        </w:tc>
        <w:tc>
          <w:tcPr>
            <w:tcW w:w="97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 xml:space="preserve">34.3 </w:t>
            </w: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6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 xml:space="preserve">3.4 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1080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984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96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1080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素质教育课程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10</w:t>
            </w:r>
          </w:p>
        </w:tc>
        <w:tc>
          <w:tcPr>
            <w:tcW w:w="97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 xml:space="preserve">5.6 </w:t>
            </w: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160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160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160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实践环节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38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　</w:t>
            </w:r>
          </w:p>
        </w:tc>
        <w:tc>
          <w:tcPr>
            <w:tcW w:w="97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　</w:t>
            </w: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38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 xml:space="preserve">21.4 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　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　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　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177.5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128.5</w:t>
            </w:r>
          </w:p>
        </w:tc>
        <w:tc>
          <w:tcPr>
            <w:tcW w:w="97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 xml:space="preserve">72.3 </w:t>
            </w:r>
          </w:p>
        </w:tc>
        <w:tc>
          <w:tcPr>
            <w:tcW w:w="956" w:type="dxa"/>
            <w:vAlign w:val="top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49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 xml:space="preserve">27.7 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2456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1918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188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2106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350</w:t>
            </w:r>
          </w:p>
        </w:tc>
      </w:tr>
    </w:tbl>
    <w:p>
      <w:pPr>
        <w:widowControl/>
        <w:spacing w:line="360" w:lineRule="auto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附表2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实践教学安排表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tbl>
      <w:tblPr>
        <w:tblStyle w:val="4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414"/>
        <w:gridCol w:w="601"/>
        <w:gridCol w:w="625"/>
        <w:gridCol w:w="587"/>
        <w:gridCol w:w="2933"/>
        <w:gridCol w:w="73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实践环节编码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实践环节名称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学期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周数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内容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场所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19010001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军事技能训练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校内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20010001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公益劳动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校内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分散安排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17070001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创新创业训练</w:t>
            </w:r>
          </w:p>
        </w:tc>
        <w:tc>
          <w:tcPr>
            <w:tcW w:w="6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top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完成创新创业、挑战杯项目、互联网</w:t>
            </w:r>
            <w:r>
              <w:rPr>
                <w:rFonts w:hint="eastAsia" w:ascii="华文中宋" w:hAnsi="华文中宋" w:eastAsia="华文中宋"/>
                <w:sz w:val="18"/>
                <w:szCs w:val="18"/>
                <w:vertAlign w:val="superscript"/>
              </w:rPr>
              <w:t>+</w:t>
            </w:r>
            <w:r>
              <w:rPr>
                <w:rFonts w:hint="eastAsia" w:ascii="华文中宋" w:hAnsi="华文中宋" w:eastAsia="华文中宋"/>
                <w:sz w:val="18"/>
                <w:szCs w:val="18"/>
              </w:rPr>
              <w:t>项目的介绍及模拟训练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校内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17070002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社会调查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制作调查问卷、撰写调查报告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校外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07020144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学年论文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5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根据论文规范，撰写专业论文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校内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17070003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专业实习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6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通过观摩考察、听取介绍、专题讲座等形式培养专业意识、专业认同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校外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17070025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专业训练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7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模拟公务员面试、政务礼仪大赛、办公自动化大赛等训练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校内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07020262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就业指导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7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指导规划职业方向，学习应聘及就业技巧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校内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07020263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社会见习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7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5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毕业实习前的现场学习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校外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07020062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毕业实习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8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5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到党政机关、企事业单位、社会团体等岗位进行实习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校外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07020063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毕业论文</w:t>
            </w:r>
          </w:p>
        </w:tc>
        <w:tc>
          <w:tcPr>
            <w:tcW w:w="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8</w:t>
            </w:r>
          </w:p>
        </w:tc>
        <w:tc>
          <w:tcPr>
            <w:tcW w:w="6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11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结合专业知识，撰写论文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校内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实践教学环节总学分</w:t>
            </w:r>
          </w:p>
        </w:tc>
        <w:tc>
          <w:tcPr>
            <w:tcW w:w="47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38</w:t>
            </w:r>
          </w:p>
        </w:tc>
      </w:tr>
    </w:tbl>
    <w:p>
      <w:pPr>
        <w:rPr>
          <w:szCs w:val="18"/>
        </w:rPr>
      </w:pPr>
    </w:p>
    <w:p>
      <w:pPr>
        <w:tabs>
          <w:tab w:val="center" w:pos="4762"/>
        </w:tabs>
        <w:rPr>
          <w:rFonts w:hint="eastAsia" w:ascii="黑体" w:eastAsia="黑体"/>
          <w:sz w:val="24"/>
        </w:rPr>
      </w:pPr>
      <w:r>
        <w:rPr>
          <w:szCs w:val="18"/>
        </w:rPr>
        <w:br w:type="page"/>
      </w:r>
      <w:r>
        <w:rPr>
          <w:rFonts w:hint="eastAsia" w:ascii="黑体" w:eastAsia="黑体"/>
          <w:sz w:val="24"/>
        </w:rPr>
        <w:t>附表3</w:t>
      </w:r>
    </w:p>
    <w:p>
      <w:pPr>
        <w:tabs>
          <w:tab w:val="center" w:pos="4762"/>
        </w:tabs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政治学与行政学专业课程设置表</w:t>
      </w:r>
    </w:p>
    <w:p>
      <w:pPr>
        <w:tabs>
          <w:tab w:val="center" w:pos="4762"/>
        </w:tabs>
        <w:jc w:val="center"/>
        <w:rPr>
          <w:rFonts w:hint="eastAsia" w:ascii="黑体" w:eastAsia="黑体"/>
          <w:sz w:val="24"/>
        </w:rPr>
      </w:pPr>
    </w:p>
    <w:tbl>
      <w:tblPr>
        <w:tblStyle w:val="4"/>
        <w:tblW w:w="96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"/>
        <w:gridCol w:w="431"/>
        <w:gridCol w:w="1698"/>
        <w:gridCol w:w="804"/>
        <w:gridCol w:w="399"/>
        <w:gridCol w:w="360"/>
        <w:gridCol w:w="372"/>
        <w:gridCol w:w="408"/>
        <w:gridCol w:w="418"/>
        <w:gridCol w:w="39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" w:hRule="atLeast"/>
          <w:tblHeader/>
          <w:jc w:val="center"/>
        </w:trPr>
        <w:tc>
          <w:tcPr>
            <w:tcW w:w="243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课程性质</w:t>
            </w:r>
          </w:p>
        </w:tc>
        <w:tc>
          <w:tcPr>
            <w:tcW w:w="431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类别</w:t>
            </w:r>
          </w:p>
        </w:tc>
        <w:tc>
          <w:tcPr>
            <w:tcW w:w="1698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课程名称</w:t>
            </w:r>
          </w:p>
        </w:tc>
        <w:tc>
          <w:tcPr>
            <w:tcW w:w="804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课程编码</w:t>
            </w:r>
          </w:p>
        </w:tc>
        <w:tc>
          <w:tcPr>
            <w:tcW w:w="399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分</w:t>
            </w:r>
          </w:p>
        </w:tc>
        <w:tc>
          <w:tcPr>
            <w:tcW w:w="1952" w:type="dxa"/>
            <w:gridSpan w:val="5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学时数</w:t>
            </w:r>
          </w:p>
        </w:tc>
        <w:tc>
          <w:tcPr>
            <w:tcW w:w="4112" w:type="dxa"/>
            <w:gridSpan w:val="8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开课学期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" w:hRule="atLeast"/>
          <w:tblHeader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60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总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时</w:t>
            </w:r>
          </w:p>
        </w:tc>
        <w:tc>
          <w:tcPr>
            <w:tcW w:w="372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讲课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学时</w:t>
            </w:r>
          </w:p>
        </w:tc>
        <w:tc>
          <w:tcPr>
            <w:tcW w:w="408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2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实验/实践学时</w:t>
            </w:r>
          </w:p>
        </w:tc>
        <w:tc>
          <w:tcPr>
            <w:tcW w:w="418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上机学时</w:t>
            </w:r>
          </w:p>
        </w:tc>
        <w:tc>
          <w:tcPr>
            <w:tcW w:w="3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课外学时</w:t>
            </w:r>
          </w:p>
        </w:tc>
        <w:tc>
          <w:tcPr>
            <w:tcW w:w="1028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第一学年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第二学年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第三学年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第四学年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" w:hRule="atLeast"/>
          <w:tblHeader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5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7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tblHeader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16:0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15:3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16:2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16:2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16:2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16:2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8:10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0:16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必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修</w:t>
            </w:r>
          </w:p>
        </w:tc>
        <w:tc>
          <w:tcPr>
            <w:tcW w:w="4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公共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基础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</w:t>
            </w: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思想道德修养与法律基础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17041401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3x10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马克思主义基本原理概论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17011401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3x10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中国近现代史纲要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17060001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3x10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16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17031401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96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56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40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2x14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2*x14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形势与政策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17051401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128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104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2x4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2x4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2x4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大学外语Ⅰ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15010134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4.5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大学外语Ⅱ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15010135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4.5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大学外语Ⅲ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15010136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4.5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大学外语Ⅳ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15010137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4.5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大学计算机基础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04031400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1.5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2*x14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大学计算机基础实验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04031401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2x14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军事理论教育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19010002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32*△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大学体育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14010011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144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2*x9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2*x9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2*x9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2*x9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应用写作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07050010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20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2x10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学科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基础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</w:t>
            </w: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政治学与行政学专业导论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07020231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 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政治学原理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07020232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管理学原理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07020233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公共行政学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07090062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3.5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社会学概论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07090061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3.5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56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56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4*x14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法理学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07020234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</w:t>
            </w: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西方政治思想史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07020236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3.5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国际政治学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07020237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3.5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中外政治制度史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07020004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公共政策概论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17070006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中国政治思想史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07020151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当代中国政府与政治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17070023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社会调查理论与方法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07020245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8</w:t>
            </w: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公共经济学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07090015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公共伦理学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07090016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比较政治制度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17070007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行政法学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17070008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国家公务员制度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17070009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修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政治学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方向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（任选14学分）</w:t>
            </w: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政治哲学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17070010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公共关系实务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07020241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宪法总论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17070011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/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逻辑学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07020253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/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政治学方法论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17070012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/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西方政治学原著选读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07020226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当代西方国家政治制度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07020249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/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修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政治学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方向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（任选14学分）</w:t>
            </w: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发展政治学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17070014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/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当代国际关系分析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07020177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/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办公自动化实务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17070015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</w:t>
            </w: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社会保障制度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07020256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组织行为学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07020219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国家赔偿法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07020169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民法原理与实务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17070016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行政学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方向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（任选14学分）</w:t>
            </w: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西方行政学说史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17070017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/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行政组织学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17070018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/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人力资源开发与管理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07020227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劳动法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07020235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公共危机管理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17080009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行政秘书实务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17070024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社会活动策划与组织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17070020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20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领导科学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17070021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/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社区管理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07020224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/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市政管理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07020223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公共部门战略管理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07090083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x8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公务员职业能力训练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07020222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政务礼仪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07020194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9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机关公文写作</w:t>
            </w:r>
          </w:p>
        </w:tc>
        <w:tc>
          <w:tcPr>
            <w:tcW w:w="80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07020161</w:t>
            </w:r>
          </w:p>
        </w:tc>
        <w:tc>
          <w:tcPr>
            <w:tcW w:w="39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3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37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1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39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 w:hRule="atLeast"/>
          <w:jc w:val="center"/>
        </w:trPr>
        <w:tc>
          <w:tcPr>
            <w:tcW w:w="2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素质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教育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</w:t>
            </w:r>
          </w:p>
        </w:tc>
        <w:tc>
          <w:tcPr>
            <w:tcW w:w="8965" w:type="dxa"/>
            <w:gridSpan w:val="1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要求学生在人文社科、自然科学、经济管理、艺术体育、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实践创新</w:t>
            </w: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等各大类素质教育课程中选修10学分，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且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至少在</w:t>
            </w: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自然科学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、经济管理类内修满2学分。</w:t>
            </w:r>
          </w:p>
        </w:tc>
      </w:tr>
    </w:tbl>
    <w:p>
      <w:pPr>
        <w:rPr>
          <w:rFonts w:hint="eastAsia"/>
        </w:rPr>
      </w:pPr>
    </w:p>
    <w:p>
      <w:pPr>
        <w:tabs>
          <w:tab w:val="center" w:pos="4762"/>
        </w:tabs>
        <w:spacing w:line="360" w:lineRule="auto"/>
        <w:rPr>
          <w:rFonts w:hint="eastAsia" w:ascii="黑体" w:eastAsia="黑体"/>
          <w:sz w:val="24"/>
        </w:rPr>
      </w:pPr>
    </w:p>
    <w:p>
      <w:pPr>
        <w:tabs>
          <w:tab w:val="center" w:pos="4762"/>
        </w:tabs>
        <w:spacing w:line="360" w:lineRule="auto"/>
        <w:rPr>
          <w:rFonts w:hint="eastAsia" w:ascii="黑体" w:eastAsia="黑体"/>
          <w:sz w:val="24"/>
        </w:rPr>
      </w:pPr>
    </w:p>
    <w:p>
      <w:pPr>
        <w:tabs>
          <w:tab w:val="center" w:pos="4762"/>
        </w:tabs>
        <w:spacing w:line="360" w:lineRule="auto"/>
        <w:rPr>
          <w:rFonts w:ascii="黑体" w:eastAsia="黑体"/>
          <w:sz w:val="24"/>
        </w:rPr>
      </w:pPr>
    </w:p>
    <w:p>
      <w:pPr>
        <w:rPr>
          <w:rFonts w:hint="eastAsia" w:ascii="黑体" w:eastAsia="黑体"/>
          <w:bCs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bCs/>
          <w:sz w:val="24"/>
        </w:rPr>
        <w:t>附表4</w:t>
      </w:r>
    </w:p>
    <w:p>
      <w:pPr>
        <w:jc w:val="center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政治学与行政学专业知识与能力实现矩阵</w:t>
      </w:r>
    </w:p>
    <w:p>
      <w:pPr>
        <w:jc w:val="center"/>
        <w:rPr>
          <w:rFonts w:hint="eastAsia" w:ascii="黑体" w:hAnsi="华文中宋" w:eastAsia="黑体"/>
          <w:sz w:val="24"/>
        </w:rPr>
      </w:pPr>
    </w:p>
    <w:tbl>
      <w:tblPr>
        <w:tblStyle w:val="4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589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课程或实践教学环节名称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ascii="华文中宋" w:hAnsi="华文中宋" w:eastAsia="华文中宋" w:cs="仿宋"/>
                <w:b/>
                <w:sz w:val="15"/>
                <w:szCs w:val="15"/>
              </w:rPr>
              <w:t>1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ascii="华文中宋" w:hAnsi="华文中宋" w:eastAsia="华文中宋" w:cs="仿宋"/>
                <w:b/>
                <w:sz w:val="15"/>
                <w:szCs w:val="15"/>
              </w:rPr>
              <w:t>2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ascii="华文中宋" w:hAnsi="华文中宋" w:eastAsia="华文中宋" w:cs="仿宋"/>
                <w:b/>
                <w:sz w:val="15"/>
                <w:szCs w:val="15"/>
              </w:rPr>
              <w:t>3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ascii="华文中宋" w:hAnsi="华文中宋" w:eastAsia="华文中宋" w:cs="仿宋"/>
                <w:b/>
                <w:sz w:val="15"/>
                <w:szCs w:val="15"/>
              </w:rPr>
              <w:t>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ascii="华文中宋" w:hAnsi="华文中宋" w:eastAsia="华文中宋" w:cs="仿宋"/>
                <w:b/>
                <w:sz w:val="15"/>
                <w:szCs w:val="15"/>
              </w:rPr>
              <w:t>5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ascii="华文中宋" w:hAnsi="华文中宋" w:eastAsia="华文中宋" w:cs="仿宋"/>
                <w:b/>
                <w:sz w:val="15"/>
                <w:szCs w:val="15"/>
              </w:rPr>
              <w:t>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ascii="华文中宋" w:hAnsi="华文中宋" w:eastAsia="华文中宋" w:cs="仿宋"/>
                <w:b/>
                <w:sz w:val="15"/>
                <w:szCs w:val="15"/>
              </w:rPr>
              <w:t>7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ascii="华文中宋" w:hAnsi="华文中宋" w:eastAsia="华文中宋" w:cs="仿宋"/>
                <w:b/>
                <w:sz w:val="15"/>
                <w:szCs w:val="15"/>
              </w:rPr>
              <w:t>8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9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思想道德修养与法律基础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马克思主义基本原理概论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中国近现代史纲要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形势与政策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大学外语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大学计算机基础实验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军事理论教育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大学体育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应用写作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政治学与行政学专业导论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政治学原理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管理学原理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公共行政学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社会学概论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法理学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西方政治思想史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国际政治学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中外政治制度史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公共政策概论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中国政治思想史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当代中国政府与政治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社会调查理论与方法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公共经济学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公共伦理学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比较政治制度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行政法学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国家公务员制度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政治哲学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公共关系实务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宪法总论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逻辑学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政治学方法论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西方政治学原著选读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当代西方国家政治制度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发展政治学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当代国际关系分析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办公自动化实务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社会保障制度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组织行为学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国家赔偿法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民法原理与实务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西方行政学说史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行政组织学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人力资源开发与管理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劳动法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公共危机管理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行政秘书实务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社会活动策划与组织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领导科学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社区管理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市政管理学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公共部门战略管理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公务员职业能力训练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政务礼仪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机关公文写作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军事技能训练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公益劳动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创新创业训练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社会调查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学年论文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专业实习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  <w:highlight w:val="yellow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专业训练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  <w:highlight w:val="yellow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就业指导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  <w:highlight w:val="yellow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社会见习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毕业实习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毕业论文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</w:tbl>
    <w:p>
      <w:pPr>
        <w:rPr>
          <w:rFonts w:ascii="华文中宋" w:hAnsi="华文中宋" w:eastAsia="华文中宋"/>
          <w:sz w:val="18"/>
          <w:szCs w:val="18"/>
        </w:rPr>
      </w:pPr>
      <w:r>
        <w:rPr>
          <w:rFonts w:hint="eastAsia" w:ascii="华文中宋" w:hAnsi="华文中宋" w:eastAsia="华文中宋"/>
          <w:sz w:val="18"/>
          <w:szCs w:val="18"/>
        </w:rPr>
        <w:t>注：数字1-10代表“业务培养要求”中具体的知识和能力要求。</w:t>
      </w:r>
    </w:p>
    <w:p>
      <w:pPr>
        <w:jc w:val="center"/>
        <w:rPr>
          <w:rFonts w:hint="eastAsia" w:ascii="黑体" w:eastAsia="黑体" w:cs="黑体"/>
          <w:sz w:val="36"/>
          <w:szCs w:val="36"/>
          <w:lang w:val="zh-CN"/>
        </w:rPr>
      </w:pPr>
      <w:r>
        <w:rPr>
          <w:rFonts w:ascii="华文中宋" w:hAnsi="华文中宋" w:eastAsia="华文中宋"/>
          <w:sz w:val="18"/>
          <w:szCs w:val="18"/>
        </w:rPr>
        <w:br w:type="page"/>
      </w:r>
      <w:r>
        <w:rPr>
          <w:rFonts w:ascii="黑体" w:eastAsia="黑体" w:cs="黑体"/>
          <w:sz w:val="36"/>
          <w:szCs w:val="36"/>
          <w:lang w:val="zh-CN"/>
        </w:rPr>
        <w:t>行政</w:t>
      </w:r>
      <w:r>
        <w:rPr>
          <w:rFonts w:hint="eastAsia" w:ascii="黑体" w:eastAsia="黑体" w:cs="黑体"/>
          <w:sz w:val="36"/>
          <w:szCs w:val="36"/>
          <w:lang w:val="zh-CN"/>
        </w:rPr>
        <w:t>学院</w:t>
      </w:r>
    </w:p>
    <w:p>
      <w:pPr>
        <w:autoSpaceDE w:val="0"/>
        <w:autoSpaceDN w:val="0"/>
        <w:spacing w:line="440" w:lineRule="exact"/>
        <w:jc w:val="center"/>
        <w:rPr>
          <w:rFonts w:hint="eastAsia" w:ascii="黑体" w:eastAsia="黑体" w:cs="黑体"/>
          <w:sz w:val="36"/>
          <w:szCs w:val="36"/>
          <w:lang w:val="zh-CN"/>
        </w:rPr>
      </w:pPr>
      <w:r>
        <w:rPr>
          <w:rFonts w:hint="eastAsia" w:ascii="黑体" w:eastAsia="黑体" w:cs="黑体"/>
          <w:sz w:val="36"/>
          <w:szCs w:val="36"/>
          <w:lang w:val="zh-CN"/>
        </w:rPr>
        <w:t>公共事业</w:t>
      </w:r>
      <w:r>
        <w:rPr>
          <w:rFonts w:ascii="黑体" w:eastAsia="黑体" w:cs="黑体"/>
          <w:sz w:val="36"/>
          <w:szCs w:val="36"/>
          <w:lang w:val="zh-CN"/>
        </w:rPr>
        <w:t>管理</w:t>
      </w:r>
      <w:r>
        <w:rPr>
          <w:rFonts w:hint="eastAsia" w:ascii="黑体" w:eastAsia="黑体" w:cs="黑体"/>
          <w:sz w:val="36"/>
          <w:szCs w:val="36"/>
          <w:lang w:val="zh-CN"/>
        </w:rPr>
        <w:t>专业培养方案</w:t>
      </w:r>
    </w:p>
    <w:p>
      <w:pPr>
        <w:autoSpaceDE w:val="0"/>
        <w:autoSpaceDN w:val="0"/>
        <w:spacing w:line="440" w:lineRule="exact"/>
        <w:ind w:firstLine="600" w:firstLineChars="200"/>
        <w:rPr>
          <w:rFonts w:ascii="黑体" w:eastAsia="黑体"/>
          <w:sz w:val="30"/>
          <w:szCs w:val="30"/>
          <w:lang w:val="zh-CN"/>
        </w:rPr>
      </w:pPr>
    </w:p>
    <w:p>
      <w:pPr>
        <w:autoSpaceDE w:val="0"/>
        <w:autoSpaceDN w:val="0"/>
        <w:spacing w:line="440" w:lineRule="exact"/>
        <w:ind w:firstLine="482" w:firstLineChars="200"/>
        <w:rPr>
          <w:rFonts w:ascii="黑体" w:eastAsia="黑体"/>
          <w:b/>
          <w:sz w:val="24"/>
          <w:lang w:val="zh-CN"/>
        </w:rPr>
      </w:pPr>
      <w:r>
        <w:rPr>
          <w:rFonts w:hint="eastAsia" w:ascii="黑体" w:eastAsia="黑体" w:cs="黑体"/>
          <w:b/>
          <w:sz w:val="24"/>
          <w:lang w:val="zh-CN"/>
        </w:rPr>
        <w:t>一、培养目标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lang w:val="zh-CN"/>
        </w:rPr>
      </w:pPr>
      <w:r>
        <w:rPr>
          <w:rFonts w:hint="eastAsia" w:ascii="华文中宋" w:hAnsi="华文中宋" w:eastAsia="华文中宋"/>
        </w:rPr>
        <w:t>本专业培养具备现代管理理论、技术与方法等方面知识及其运用能力，具备良好的专业基础和操作技能，能在政府、企业及第三部门从事管理工作的知识广博、素质优良、适应广泛的高级应用型人才。</w:t>
      </w:r>
    </w:p>
    <w:p>
      <w:pPr>
        <w:autoSpaceDE w:val="0"/>
        <w:autoSpaceDN w:val="0"/>
        <w:spacing w:line="440" w:lineRule="exact"/>
        <w:ind w:firstLine="482" w:firstLineChars="200"/>
        <w:rPr>
          <w:rFonts w:hint="eastAsia" w:ascii="黑体" w:hAnsi="黑体" w:eastAsia="黑体" w:cs="黑体"/>
          <w:b/>
          <w:sz w:val="24"/>
          <w:lang w:val="zh-CN"/>
        </w:rPr>
      </w:pPr>
      <w:r>
        <w:rPr>
          <w:rFonts w:hint="eastAsia" w:ascii="黑体" w:hAnsi="黑体" w:eastAsia="黑体" w:cs="黑体"/>
          <w:b/>
          <w:sz w:val="24"/>
          <w:lang w:val="zh-CN"/>
        </w:rPr>
        <w:t>二、业务培养要求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本专业学生主要学习现代管理科学等方面的基本理论和基本知识，接受一般管理方法和基本技能的培养和训练，掌握现代管理理论、技术与方法，能从事公共事业单位的管理工作，具有规划、决策、组织、协调方面的基本能力。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毕业生应获得以下几方面的知识和能力：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黑体"/>
          <w:szCs w:val="21"/>
          <w:lang w:val="zh-CN"/>
        </w:rPr>
      </w:pPr>
      <w:r>
        <w:rPr>
          <w:rFonts w:hint="eastAsia" w:ascii="华文中宋" w:hAnsi="华文中宋" w:eastAsia="华文中宋" w:cs="黑体"/>
          <w:szCs w:val="21"/>
          <w:lang w:val="zh-CN"/>
        </w:rPr>
        <w:t>1．</w:t>
      </w:r>
      <w:r>
        <w:rPr>
          <w:rFonts w:hint="eastAsia" w:ascii="华文中宋" w:hAnsi="华文中宋" w:eastAsia="华文中宋"/>
          <w:szCs w:val="21"/>
        </w:rPr>
        <w:t>具有良好的政治、思想、文化、道德、身体和心理素质，具有社会责任感；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黑体"/>
          <w:szCs w:val="21"/>
          <w:lang w:val="zh-CN"/>
        </w:rPr>
      </w:pPr>
      <w:r>
        <w:rPr>
          <w:rFonts w:hint="eastAsia" w:ascii="华文中宋" w:hAnsi="华文中宋" w:eastAsia="华文中宋" w:cs="黑体"/>
          <w:szCs w:val="21"/>
          <w:lang w:val="zh-CN"/>
        </w:rPr>
        <w:t>2．</w:t>
      </w:r>
      <w:r>
        <w:rPr>
          <w:rFonts w:hint="eastAsia" w:ascii="华文中宋" w:hAnsi="华文中宋" w:eastAsia="华文中宋" w:cs="华文中宋"/>
          <w:szCs w:val="21"/>
          <w:lang w:val="zh-CN"/>
        </w:rPr>
        <w:t>掌握管理科学、经济学、社会科学等现代科学的基本理论、基本知识，并具有自我更新的能力；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华文中宋"/>
          <w:szCs w:val="21"/>
        </w:rPr>
      </w:pPr>
      <w:r>
        <w:rPr>
          <w:rFonts w:hint="eastAsia" w:ascii="华文中宋" w:hAnsi="华文中宋" w:eastAsia="华文中宋" w:cs="黑体"/>
          <w:szCs w:val="21"/>
          <w:lang w:val="zh-CN"/>
        </w:rPr>
        <w:t>3．</w:t>
      </w:r>
      <w:r>
        <w:rPr>
          <w:rFonts w:hint="eastAsia" w:ascii="华文中宋" w:hAnsi="华文中宋" w:eastAsia="华文中宋" w:cs="华文中宋"/>
          <w:szCs w:val="21"/>
          <w:lang w:val="zh-CN"/>
        </w:rPr>
        <w:t>掌握</w:t>
      </w:r>
      <w:r>
        <w:rPr>
          <w:rFonts w:hint="eastAsia" w:ascii="华文中宋" w:hAnsi="华文中宋" w:eastAsia="华文中宋" w:cs="华文中宋"/>
          <w:szCs w:val="21"/>
        </w:rPr>
        <w:t>逻辑学、</w:t>
      </w:r>
      <w:r>
        <w:rPr>
          <w:rFonts w:hint="eastAsia" w:ascii="华文中宋" w:hAnsi="华文中宋" w:eastAsia="华文中宋" w:cs="华文中宋"/>
          <w:szCs w:val="21"/>
          <w:lang w:val="zh-CN"/>
        </w:rPr>
        <w:t>统计学、</w:t>
      </w:r>
      <w:r>
        <w:rPr>
          <w:rFonts w:hint="eastAsia" w:ascii="华文中宋" w:hAnsi="华文中宋" w:eastAsia="华文中宋" w:cs="华文中宋"/>
          <w:szCs w:val="21"/>
        </w:rPr>
        <w:t>管理定量分析、社会调查理论与方法等方法论</w:t>
      </w:r>
      <w:r>
        <w:rPr>
          <w:rFonts w:hint="eastAsia" w:ascii="华文中宋" w:hAnsi="华文中宋" w:eastAsia="华文中宋" w:cs="华文中宋"/>
          <w:szCs w:val="21"/>
          <w:lang w:val="zh-CN"/>
        </w:rPr>
        <w:t>，具有从事本专业领域</w:t>
      </w:r>
      <w:r>
        <w:rPr>
          <w:rFonts w:hint="eastAsia" w:ascii="华文中宋" w:hAnsi="华文中宋" w:eastAsia="华文中宋" w:cs="华文中宋"/>
          <w:szCs w:val="21"/>
        </w:rPr>
        <w:t>把握全局、判断科学、数据收集和处理，进行统计分析的能力；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黑体"/>
          <w:szCs w:val="21"/>
          <w:lang w:val="zh-CN"/>
        </w:rPr>
      </w:pPr>
      <w:r>
        <w:rPr>
          <w:rFonts w:hint="eastAsia" w:ascii="华文中宋" w:hAnsi="华文中宋" w:eastAsia="华文中宋" w:cs="黑体"/>
          <w:szCs w:val="21"/>
          <w:lang w:val="zh-CN"/>
        </w:rPr>
        <w:t>4．</w:t>
      </w:r>
      <w:r>
        <w:rPr>
          <w:rFonts w:hint="eastAsia" w:ascii="华文中宋" w:hAnsi="华文中宋" w:eastAsia="华文中宋"/>
          <w:szCs w:val="21"/>
        </w:rPr>
        <w:t>具有较高的外语水平，掌握中外文资料查询、文献检索及运用现代信息技术获取相关信息的基本方法；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华文中宋"/>
          <w:szCs w:val="21"/>
        </w:rPr>
      </w:pPr>
      <w:r>
        <w:rPr>
          <w:rFonts w:hint="eastAsia" w:ascii="华文中宋" w:hAnsi="华文中宋" w:eastAsia="华文中宋" w:cs="华文中宋"/>
          <w:szCs w:val="21"/>
          <w:lang w:val="zh-CN"/>
        </w:rPr>
        <w:t>5</w:t>
      </w:r>
      <w:r>
        <w:rPr>
          <w:rFonts w:hint="eastAsia" w:ascii="华文中宋" w:hAnsi="华文中宋" w:eastAsia="华文中宋" w:cs="黑体"/>
          <w:szCs w:val="21"/>
          <w:lang w:val="zh-CN"/>
        </w:rPr>
        <w:t>．</w:t>
      </w:r>
      <w:r>
        <w:rPr>
          <w:rFonts w:hint="eastAsia" w:ascii="华文中宋" w:hAnsi="华文中宋" w:eastAsia="华文中宋" w:cs="华文中宋"/>
          <w:szCs w:val="21"/>
          <w:lang w:val="zh-CN"/>
        </w:rPr>
        <w:t>熟悉</w:t>
      </w:r>
      <w:r>
        <w:rPr>
          <w:rFonts w:hint="eastAsia" w:ascii="华文中宋" w:hAnsi="华文中宋" w:eastAsia="华文中宋" w:cs="华文中宋"/>
          <w:szCs w:val="21"/>
        </w:rPr>
        <w:t>公共事业相关管理领域的法律法规、方针政策以及其他相关制度，具有从事本专业领域依法处理公共事务的能力；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华文中宋"/>
          <w:szCs w:val="21"/>
          <w:lang w:val="zh-CN"/>
        </w:rPr>
      </w:pPr>
      <w:r>
        <w:rPr>
          <w:rFonts w:hint="eastAsia" w:ascii="华文中宋" w:hAnsi="华文中宋" w:eastAsia="华文中宋" w:cs="华文中宋"/>
          <w:szCs w:val="21"/>
        </w:rPr>
        <w:t>6</w:t>
      </w:r>
      <w:r>
        <w:rPr>
          <w:rFonts w:hint="eastAsia" w:ascii="华文中宋" w:hAnsi="华文中宋" w:eastAsia="华文中宋" w:cs="华文中宋"/>
          <w:szCs w:val="21"/>
          <w:lang w:val="zh-CN"/>
        </w:rPr>
        <w:t>．</w:t>
      </w:r>
      <w:r>
        <w:rPr>
          <w:rFonts w:hint="eastAsia" w:ascii="华文中宋" w:hAnsi="华文中宋" w:eastAsia="华文中宋" w:cs="华文中宋"/>
          <w:szCs w:val="21"/>
        </w:rPr>
        <w:t>具有较强的社会调查和语言表达与写作能力；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黑体"/>
          <w:szCs w:val="21"/>
          <w:lang w:val="zh-CN"/>
        </w:rPr>
      </w:pPr>
      <w:r>
        <w:rPr>
          <w:rFonts w:hint="eastAsia" w:ascii="华文中宋" w:hAnsi="华文中宋" w:eastAsia="华文中宋" w:cs="华文中宋"/>
          <w:szCs w:val="21"/>
        </w:rPr>
        <w:t>7．</w:t>
      </w:r>
      <w:r>
        <w:rPr>
          <w:rFonts w:hint="eastAsia" w:ascii="华文中宋" w:hAnsi="华文中宋" w:eastAsia="华文中宋" w:cs="黑体"/>
          <w:szCs w:val="21"/>
          <w:lang w:val="zh-CN"/>
        </w:rPr>
        <w:t>具有较强的组织管理、交流沟通、环境适应和合作能力；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黑体"/>
          <w:szCs w:val="21"/>
          <w:lang w:val="zh-CN"/>
        </w:rPr>
      </w:pPr>
      <w:r>
        <w:rPr>
          <w:rFonts w:hint="eastAsia" w:ascii="华文中宋" w:hAnsi="华文中宋" w:eastAsia="华文中宋" w:cs="黑体"/>
          <w:szCs w:val="21"/>
          <w:lang w:val="zh-CN"/>
        </w:rPr>
        <w:t>8．具有进一步专业和职业发展能力。</w:t>
      </w:r>
    </w:p>
    <w:p>
      <w:pPr>
        <w:autoSpaceDE w:val="0"/>
        <w:autoSpaceDN w:val="0"/>
        <w:spacing w:line="440" w:lineRule="exact"/>
        <w:ind w:firstLine="482" w:firstLineChars="200"/>
        <w:rPr>
          <w:rFonts w:hint="eastAsia" w:ascii="黑体" w:hAnsi="黑体" w:eastAsia="黑体" w:cs="黑体"/>
          <w:b/>
          <w:sz w:val="24"/>
          <w:lang w:val="zh-CN"/>
        </w:rPr>
      </w:pPr>
      <w:r>
        <w:rPr>
          <w:rFonts w:hint="eastAsia" w:ascii="黑体" w:hAnsi="黑体" w:eastAsia="黑体" w:cs="黑体"/>
          <w:b/>
          <w:sz w:val="24"/>
          <w:lang w:val="zh-CN"/>
        </w:rPr>
        <w:t>三、主干学科与核心课程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华文中宋"/>
          <w:lang w:val="zh-CN"/>
        </w:rPr>
      </w:pPr>
      <w:r>
        <w:rPr>
          <w:rFonts w:hint="eastAsia" w:ascii="华文中宋" w:hAnsi="华文中宋" w:eastAsia="华文中宋" w:cs="华文中宋"/>
          <w:lang w:val="zh-CN"/>
        </w:rPr>
        <w:t>主干学科：</w:t>
      </w:r>
      <w:r>
        <w:rPr>
          <w:rFonts w:hint="eastAsia" w:ascii="华文中宋" w:hAnsi="华文中宋" w:eastAsia="华文中宋" w:cs="华文中宋"/>
        </w:rPr>
        <w:t>管理学。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华文中宋"/>
          <w:shd w:val="clear" w:color="FFFFFF" w:fill="D9D9D9"/>
          <w:lang w:val="zh-CN"/>
        </w:rPr>
      </w:pPr>
      <w:r>
        <w:rPr>
          <w:rFonts w:hint="eastAsia" w:ascii="华文中宋" w:hAnsi="华文中宋" w:eastAsia="华文中宋" w:cs="华文中宋"/>
          <w:lang w:val="zh-CN"/>
        </w:rPr>
        <w:t>核心课程：管理学原理、西方经济学、公共行政学、</w:t>
      </w:r>
      <w:r>
        <w:rPr>
          <w:rFonts w:hint="eastAsia" w:ascii="华文中宋" w:hAnsi="华文中宋" w:eastAsia="华文中宋" w:cs="华文中宋"/>
        </w:rPr>
        <w:t>公共政策学、公共事业管理学、人力资源开发与管理、公共经济学、公共组织财务管理等。</w:t>
      </w:r>
    </w:p>
    <w:p>
      <w:pPr>
        <w:autoSpaceDE w:val="0"/>
        <w:autoSpaceDN w:val="0"/>
        <w:spacing w:line="440" w:lineRule="exact"/>
        <w:ind w:firstLine="482" w:firstLineChars="200"/>
        <w:rPr>
          <w:rFonts w:hint="eastAsia" w:ascii="黑体" w:hAnsi="黑体" w:eastAsia="黑体" w:cs="黑体"/>
          <w:b/>
          <w:sz w:val="24"/>
          <w:lang w:val="zh-CN"/>
        </w:rPr>
      </w:pPr>
      <w:r>
        <w:rPr>
          <w:rFonts w:hint="eastAsia" w:ascii="黑体" w:hAnsi="黑体" w:eastAsia="黑体" w:cs="黑体"/>
          <w:b/>
          <w:sz w:val="24"/>
          <w:lang w:val="zh-CN"/>
        </w:rPr>
        <w:t>四、主要实践环节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社会调查、学年论文、专业认识实习、毕业实习、毕业论文等。</w:t>
      </w:r>
    </w:p>
    <w:p>
      <w:pPr>
        <w:autoSpaceDE w:val="0"/>
        <w:autoSpaceDN w:val="0"/>
        <w:spacing w:line="440" w:lineRule="exact"/>
        <w:ind w:firstLine="482" w:firstLineChars="200"/>
        <w:rPr>
          <w:rFonts w:ascii="黑体" w:hAnsi="黑体" w:eastAsia="黑体" w:cs="黑体"/>
          <w:b/>
          <w:sz w:val="24"/>
          <w:lang w:val="zh-CN"/>
        </w:rPr>
      </w:pPr>
      <w:r>
        <w:rPr>
          <w:rFonts w:hint="eastAsia" w:ascii="黑体" w:hAnsi="黑体" w:eastAsia="黑体" w:cs="黑体"/>
          <w:b/>
          <w:sz w:val="24"/>
          <w:lang w:val="zh-CN"/>
        </w:rPr>
        <w:t>五、专业特色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与高职院校培养技能型人才的专业区别在于，本专业培养的管理人才具有复合型才能，不仅具有工作操作能力，而且具备较强的专业基础知识；与重点本科院校培养研究型人才的专业区别在于，本专业培养的管理人才具有应用型才能，不仅具有一定的专业理论知识，而且具备更快的上手能力、更强的实践操作能力。如：为适应政府职能转变的需要，本专业开创国内专业新方向——协会管理模块。此外，本专业开设的公共部门人力资源管理模块，要求学生在校期间，通过学科基础课和专业课的学习，结合实践教学环节、独立的实训课程、校外实习基地的认识实习等积累相关专业知识，在大三秋季学期参加人力资源师的考试，毕业前获取人力资源师（三级）证书，毕业后执证上岗。</w:t>
      </w:r>
    </w:p>
    <w:p>
      <w:pPr>
        <w:autoSpaceDE w:val="0"/>
        <w:autoSpaceDN w:val="0"/>
        <w:spacing w:line="440" w:lineRule="exact"/>
        <w:ind w:firstLine="482" w:firstLineChars="200"/>
        <w:rPr>
          <w:rFonts w:ascii="黑体" w:hAnsi="黑体" w:eastAsia="黑体" w:cs="黑体"/>
          <w:b/>
          <w:sz w:val="24"/>
          <w:lang w:val="zh-CN"/>
        </w:rPr>
      </w:pPr>
      <w:r>
        <w:rPr>
          <w:rFonts w:hint="eastAsia" w:ascii="黑体" w:hAnsi="黑体" w:eastAsia="黑体" w:cs="黑体"/>
          <w:b/>
          <w:sz w:val="24"/>
          <w:lang w:val="zh-CN"/>
        </w:rPr>
        <w:t>六、学制与学位</w:t>
      </w:r>
    </w:p>
    <w:p>
      <w:pPr>
        <w:autoSpaceDE w:val="0"/>
        <w:autoSpaceDN w:val="0"/>
        <w:spacing w:line="440" w:lineRule="exact"/>
        <w:ind w:firstLine="420" w:firstLineChars="200"/>
        <w:rPr>
          <w:rFonts w:ascii="华文中宋" w:hAnsi="华文中宋" w:eastAsia="华文中宋"/>
          <w:lang w:val="zh-CN"/>
        </w:rPr>
      </w:pPr>
      <w:r>
        <w:rPr>
          <w:rFonts w:hint="eastAsia" w:ascii="华文中宋" w:hAnsi="华文中宋" w:eastAsia="华文中宋"/>
        </w:rPr>
        <w:t>实行学分制，本专业学制为四年，学生可申请延长修业年限，延长修业年限后在校时间累计不得超过8年（含休学、保留入学资格和保留学籍）。按人才培养方案要求修完所有课程并获得专业要求学分，且达到长春大学授予学士学位的其他条件，授予管理</w:t>
      </w:r>
      <w:r>
        <w:rPr>
          <w:rFonts w:hint="eastAsia" w:ascii="华文中宋" w:hAnsi="宋体" w:eastAsia="华文中宋" w:cs="宋体"/>
        </w:rPr>
        <w:t>学学</w:t>
      </w:r>
      <w:r>
        <w:rPr>
          <w:rFonts w:hint="eastAsia" w:ascii="华文中宋" w:hAnsi="华文中宋" w:eastAsia="华文中宋" w:cs="宋体"/>
        </w:rPr>
        <w:t>士</w:t>
      </w:r>
      <w:r>
        <w:rPr>
          <w:rFonts w:hint="eastAsia" w:ascii="华文中宋" w:hAnsi="华文中宋" w:eastAsia="华文中宋"/>
        </w:rPr>
        <w:t>学位。</w:t>
      </w:r>
    </w:p>
    <w:p>
      <w:pPr>
        <w:autoSpaceDE w:val="0"/>
        <w:autoSpaceDN w:val="0"/>
        <w:spacing w:line="440" w:lineRule="exact"/>
        <w:ind w:firstLine="482" w:firstLineChars="200"/>
        <w:rPr>
          <w:rFonts w:hint="eastAsia" w:ascii="黑体" w:hAnsi="黑体" w:eastAsia="黑体" w:cs="黑体"/>
          <w:b/>
          <w:sz w:val="24"/>
          <w:lang w:val="zh-CN"/>
        </w:rPr>
      </w:pPr>
      <w:r>
        <w:rPr>
          <w:rFonts w:hint="eastAsia" w:ascii="黑体" w:hAnsi="黑体" w:eastAsia="黑体" w:cs="黑体"/>
          <w:b/>
          <w:sz w:val="24"/>
          <w:lang w:val="zh-CN"/>
        </w:rPr>
        <w:t>七、最低学分要求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黑体" w:hAnsi="黑体" w:eastAsia="黑体" w:cs="黑体"/>
          <w:b/>
          <w:sz w:val="24"/>
          <w:lang w:val="zh-CN"/>
        </w:rPr>
      </w:pPr>
      <w:r>
        <w:rPr>
          <w:rFonts w:hint="eastAsia" w:ascii="华文中宋" w:hAnsi="华文中宋" w:eastAsia="华文中宋"/>
          <w:szCs w:val="21"/>
        </w:rPr>
        <w:t>该培养方案分为理论课程、实践教学环节和课外创新实践三部分，学生毕业时应修满139+37+4    学分</w:t>
      </w:r>
    </w:p>
    <w:p>
      <w:pPr>
        <w:autoSpaceDE w:val="0"/>
        <w:autoSpaceDN w:val="0"/>
        <w:spacing w:line="440" w:lineRule="exact"/>
        <w:ind w:firstLine="482" w:firstLineChars="200"/>
        <w:rPr>
          <w:rFonts w:ascii="黑体" w:hAnsi="黑体" w:eastAsia="黑体" w:cs="黑体"/>
          <w:b/>
          <w:sz w:val="24"/>
          <w:lang w:val="zh-CN"/>
        </w:rPr>
      </w:pPr>
      <w:r>
        <w:rPr>
          <w:rFonts w:hint="eastAsia" w:ascii="黑体" w:hAnsi="黑体" w:eastAsia="黑体" w:cs="黑体"/>
          <w:b/>
          <w:sz w:val="24"/>
          <w:lang w:val="zh-CN"/>
        </w:rPr>
        <w:t>八、附表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1．各类课程学时、学分分配表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2．实践教学安排表</w:t>
      </w:r>
    </w:p>
    <w:p>
      <w:pPr>
        <w:spacing w:line="440" w:lineRule="exact"/>
        <w:ind w:firstLine="420" w:firstLineChars="200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3．课程设置表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4．知识与能力实现矩阵</w:t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黑体"/>
          <w:lang w:val="zh-CN"/>
        </w:rPr>
      </w:pP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黑体"/>
          <w:lang w:val="zh-CN"/>
        </w:rPr>
      </w:pP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黑体"/>
          <w:lang w:val="zh-CN"/>
        </w:rPr>
      </w:pP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205740</wp:posOffset>
            </wp:positionV>
            <wp:extent cx="2231390" cy="2633345"/>
            <wp:effectExtent l="0" t="0" r="16510" b="14605"/>
            <wp:wrapNone/>
            <wp:docPr id="1" name="图片 3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line="440" w:lineRule="exact"/>
        <w:ind w:firstLine="420" w:firstLineChars="200"/>
        <w:rPr>
          <w:rFonts w:hint="eastAsia" w:ascii="华文中宋" w:hAnsi="华文中宋" w:eastAsia="华文中宋" w:cs="黑体"/>
          <w:lang w:val="zh-CN"/>
        </w:rPr>
      </w:pPr>
    </w:p>
    <w:p>
      <w:pPr>
        <w:spacing w:line="440" w:lineRule="exact"/>
        <w:rPr>
          <w:rFonts w:hint="eastAsia" w:ascii="华文新魏" w:eastAsia="华文新魏"/>
          <w:bCs/>
          <w:sz w:val="30"/>
          <w:szCs w:val="30"/>
        </w:rPr>
      </w:pPr>
      <w:r>
        <w:rPr>
          <w:rFonts w:hint="eastAsia" w:ascii="华文新魏" w:eastAsia="华文新魏"/>
          <w:bCs/>
          <w:sz w:val="30"/>
          <w:szCs w:val="30"/>
        </w:rPr>
        <w:t>院    长（签字）：</w:t>
      </w:r>
    </w:p>
    <w:p>
      <w:pPr>
        <w:spacing w:line="440" w:lineRule="exact"/>
        <w:rPr>
          <w:rFonts w:hint="eastAsia" w:ascii="华文新魏" w:eastAsia="华文新魏"/>
          <w:bCs/>
          <w:sz w:val="30"/>
          <w:szCs w:val="30"/>
        </w:rPr>
      </w:pPr>
    </w:p>
    <w:p>
      <w:pPr>
        <w:spacing w:line="440" w:lineRule="exact"/>
        <w:rPr>
          <w:rFonts w:hint="eastAsia" w:ascii="华文新魏" w:eastAsia="华文新魏"/>
          <w:bCs/>
          <w:sz w:val="30"/>
          <w:szCs w:val="30"/>
        </w:rPr>
      </w:pPr>
    </w:p>
    <w:p>
      <w:pPr>
        <w:spacing w:line="440" w:lineRule="exact"/>
        <w:rPr>
          <w:rFonts w:hint="eastAsia" w:ascii="华文新魏" w:eastAsia="华文新魏"/>
          <w:bCs/>
          <w:sz w:val="30"/>
          <w:szCs w:val="30"/>
        </w:rPr>
      </w:pPr>
      <w:r>
        <w:rPr>
          <w:rFonts w:hint="eastAsia" w:ascii="华文新魏" w:eastAsia="华文新魏"/>
          <w:bCs/>
          <w:sz w:val="30"/>
          <w:szCs w:val="30"/>
        </w:rPr>
        <w:t>教学院长（签字）：</w:t>
      </w:r>
    </w:p>
    <w:p>
      <w:pPr>
        <w:spacing w:line="440" w:lineRule="exact"/>
        <w:rPr>
          <w:rFonts w:hint="eastAsia" w:ascii="华文新魏" w:eastAsia="华文新魏"/>
          <w:bCs/>
          <w:sz w:val="30"/>
          <w:szCs w:val="30"/>
        </w:rPr>
      </w:pPr>
    </w:p>
    <w:p>
      <w:pPr>
        <w:spacing w:line="440" w:lineRule="exact"/>
        <w:rPr>
          <w:rFonts w:hint="eastAsia" w:ascii="华文新魏" w:eastAsia="华文新魏"/>
          <w:bCs/>
          <w:sz w:val="30"/>
          <w:szCs w:val="30"/>
        </w:rPr>
      </w:pPr>
    </w:p>
    <w:p>
      <w:pPr>
        <w:spacing w:line="440" w:lineRule="exact"/>
        <w:rPr>
          <w:rFonts w:hint="eastAsia" w:ascii="华文中宋" w:hAnsi="华文中宋" w:eastAsia="华文中宋"/>
          <w:bCs/>
          <w:szCs w:val="21"/>
        </w:rPr>
      </w:pPr>
      <w:r>
        <w:rPr>
          <w:rFonts w:hint="eastAsia" w:ascii="华文新魏" w:eastAsia="华文新魏"/>
          <w:bCs/>
          <w:sz w:val="30"/>
          <w:szCs w:val="30"/>
        </w:rPr>
        <w:t>系 主 任（签字）：</w:t>
      </w:r>
      <w:bookmarkStart w:id="0" w:name="_GoBack"/>
      <w:bookmarkEnd w:id="0"/>
    </w:p>
    <w:p>
      <w:pPr>
        <w:rPr>
          <w:rFonts w:hint="eastAsia" w:ascii="黑体" w:eastAsia="黑体"/>
          <w:bCs/>
          <w:sz w:val="24"/>
        </w:rPr>
      </w:pPr>
    </w:p>
    <w:p>
      <w:pPr>
        <w:rPr>
          <w:rFonts w:hint="eastAsia"/>
          <w:bCs/>
          <w:sz w:val="32"/>
          <w:szCs w:val="32"/>
        </w:rPr>
      </w:pPr>
      <w:r>
        <w:rPr>
          <w:rFonts w:hint="eastAsia" w:ascii="黑体" w:eastAsia="黑体"/>
          <w:bCs/>
          <w:sz w:val="24"/>
        </w:rPr>
        <w:t xml:space="preserve">附表1 </w:t>
      </w:r>
      <w:r>
        <w:rPr>
          <w:rFonts w:hint="eastAsia" w:ascii="黑体" w:eastAsia="黑体"/>
          <w:bCs/>
          <w:sz w:val="32"/>
          <w:szCs w:val="32"/>
        </w:rPr>
        <w:t xml:space="preserve">  </w:t>
      </w:r>
      <w:r>
        <w:rPr>
          <w:rFonts w:hint="eastAsia"/>
          <w:bCs/>
          <w:sz w:val="32"/>
          <w:szCs w:val="32"/>
        </w:rPr>
        <w:t xml:space="preserve">            </w:t>
      </w:r>
    </w:p>
    <w:p>
      <w:pPr>
        <w:jc w:val="center"/>
        <w:rPr>
          <w:rFonts w:hint="eastAsia"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各类课程学时、学分分配表</w:t>
      </w:r>
    </w:p>
    <w:p>
      <w:pPr>
        <w:jc w:val="center"/>
        <w:rPr>
          <w:rFonts w:hint="eastAsia" w:ascii="黑体" w:eastAsia="黑体"/>
          <w:bCs/>
          <w:sz w:val="24"/>
        </w:rPr>
      </w:pPr>
    </w:p>
    <w:tbl>
      <w:tblPr>
        <w:tblStyle w:val="4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99"/>
        <w:gridCol w:w="901"/>
        <w:gridCol w:w="867"/>
        <w:gridCol w:w="885"/>
        <w:gridCol w:w="788"/>
        <w:gridCol w:w="744"/>
        <w:gridCol w:w="725"/>
        <w:gridCol w:w="700"/>
        <w:gridCol w:w="82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8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ind w:left="27" w:hanging="27" w:hangingChars="15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课程类别</w:t>
            </w:r>
          </w:p>
        </w:tc>
        <w:tc>
          <w:tcPr>
            <w:tcW w:w="79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分</w:t>
            </w:r>
          </w:p>
        </w:tc>
        <w:tc>
          <w:tcPr>
            <w:tcW w:w="344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  <w:tc>
          <w:tcPr>
            <w:tcW w:w="7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时</w:t>
            </w:r>
          </w:p>
        </w:tc>
        <w:tc>
          <w:tcPr>
            <w:tcW w:w="224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课内学时</w:t>
            </w:r>
          </w:p>
        </w:tc>
        <w:tc>
          <w:tcPr>
            <w:tcW w:w="79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课外</w:t>
            </w:r>
          </w:p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8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ind w:left="523" w:leftChars="249"/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理论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所占总学分比例（%）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实验/上机/实践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学分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所占总学分比例（%）</w:t>
            </w:r>
          </w:p>
        </w:tc>
        <w:tc>
          <w:tcPr>
            <w:tcW w:w="7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理论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学时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实验/上机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学时</w:t>
            </w: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课内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总学时</w:t>
            </w:r>
          </w:p>
        </w:tc>
        <w:tc>
          <w:tcPr>
            <w:tcW w:w="79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公共基础课程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54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50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28.4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2.3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1084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658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76</w:t>
            </w: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734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学科基础课程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28.5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26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14.8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2.5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1.4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464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424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40</w:t>
            </w: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464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专业课程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46.5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24.4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3.5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2.0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752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696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56</w:t>
            </w: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752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素质教育课程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10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5.7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160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160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160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实践环节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885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21.0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584"/>
              </w:tabs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合计</w:t>
            </w:r>
          </w:p>
        </w:tc>
        <w:tc>
          <w:tcPr>
            <w:tcW w:w="799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176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129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73.3</w:t>
            </w:r>
          </w:p>
        </w:tc>
        <w:tc>
          <w:tcPr>
            <w:tcW w:w="885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47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26.7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2460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1938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172</w:t>
            </w:r>
          </w:p>
        </w:tc>
        <w:tc>
          <w:tcPr>
            <w:tcW w:w="82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2110</w:t>
            </w:r>
          </w:p>
        </w:tc>
        <w:tc>
          <w:tcPr>
            <w:tcW w:w="7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350</w:t>
            </w:r>
          </w:p>
        </w:tc>
      </w:tr>
    </w:tbl>
    <w:p>
      <w:pPr>
        <w:rPr>
          <w:rFonts w:hint="eastAsia"/>
          <w:bCs/>
          <w:sz w:val="24"/>
        </w:rPr>
      </w:pPr>
    </w:p>
    <w:p>
      <w:pPr>
        <w:rPr>
          <w:rFonts w:hint="eastAsia"/>
          <w:bCs/>
          <w:sz w:val="24"/>
        </w:rPr>
      </w:pPr>
      <w:r>
        <w:rPr>
          <w:rFonts w:hint="eastAsia" w:ascii="黑体" w:eastAsia="黑体"/>
          <w:bCs/>
          <w:sz w:val="24"/>
        </w:rPr>
        <w:t>附表2</w:t>
      </w:r>
      <w:r>
        <w:rPr>
          <w:rFonts w:hint="eastAsia"/>
          <w:bCs/>
          <w:sz w:val="24"/>
        </w:rPr>
        <w:t xml:space="preserve">                         </w:t>
      </w:r>
    </w:p>
    <w:p>
      <w:pPr>
        <w:jc w:val="center"/>
        <w:rPr>
          <w:rFonts w:hint="eastAsia"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实践教学安排表</w:t>
      </w:r>
    </w:p>
    <w:p>
      <w:pPr>
        <w:jc w:val="center"/>
        <w:rPr>
          <w:rFonts w:hint="eastAsia"/>
          <w:bCs/>
          <w:sz w:val="18"/>
          <w:szCs w:val="18"/>
        </w:rPr>
      </w:pPr>
    </w:p>
    <w:tbl>
      <w:tblPr>
        <w:tblStyle w:val="4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417"/>
        <w:gridCol w:w="721"/>
        <w:gridCol w:w="721"/>
        <w:gridCol w:w="608"/>
        <w:gridCol w:w="2576"/>
        <w:gridCol w:w="90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  <w:t>实践环节编码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  <w:t>实践环节名称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  <w:t>学期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  <w:t>周数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  <w:t>学分</w:t>
            </w:r>
          </w:p>
        </w:tc>
        <w:tc>
          <w:tcPr>
            <w:tcW w:w="25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  <w:t>内  容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  <w:t>场所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napToGrid w:val="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19010001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军事技能训练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3</w:t>
            </w:r>
          </w:p>
        </w:tc>
        <w:tc>
          <w:tcPr>
            <w:tcW w:w="2576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校内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20010001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公益劳动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3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1</w:t>
            </w:r>
          </w:p>
        </w:tc>
        <w:tc>
          <w:tcPr>
            <w:tcW w:w="2576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校内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分散安排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07090076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创新创业训练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3</w:t>
            </w: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1</w:t>
            </w:r>
          </w:p>
        </w:tc>
        <w:tc>
          <w:tcPr>
            <w:tcW w:w="2576" w:type="dxa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完成创新创业、挑战杯项目的介绍及模拟训练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校内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07090085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社会调查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4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制作调查问卷，撰写调查报告</w:t>
            </w:r>
          </w:p>
        </w:tc>
        <w:tc>
          <w:tcPr>
            <w:tcW w:w="907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校外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 xml:space="preserve">  07090050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学年论文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5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撰写学术论文，培养科研能力</w:t>
            </w:r>
          </w:p>
        </w:tc>
        <w:tc>
          <w:tcPr>
            <w:tcW w:w="907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校内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07090049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专业认识实习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6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管理实习，熟悉管理工作流程</w:t>
            </w:r>
          </w:p>
        </w:tc>
        <w:tc>
          <w:tcPr>
            <w:tcW w:w="907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校内外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17080015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岗位见习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7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10</w:t>
            </w:r>
          </w:p>
        </w:tc>
        <w:tc>
          <w:tcPr>
            <w:tcW w:w="608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10</w:t>
            </w:r>
          </w:p>
        </w:tc>
        <w:tc>
          <w:tcPr>
            <w:tcW w:w="2576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深入公共事业管理部门实践</w:t>
            </w:r>
          </w:p>
        </w:tc>
        <w:tc>
          <w:tcPr>
            <w:tcW w:w="907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校外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07090055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8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4</w:t>
            </w:r>
          </w:p>
        </w:tc>
        <w:tc>
          <w:tcPr>
            <w:tcW w:w="2576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指导学生从事专业工作</w:t>
            </w:r>
          </w:p>
        </w:tc>
        <w:tc>
          <w:tcPr>
            <w:tcW w:w="907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校外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0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07090054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8</w:t>
            </w: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12</w:t>
            </w:r>
          </w:p>
        </w:tc>
        <w:tc>
          <w:tcPr>
            <w:tcW w:w="608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12</w:t>
            </w:r>
          </w:p>
        </w:tc>
        <w:tc>
          <w:tcPr>
            <w:tcW w:w="2576" w:type="dxa"/>
            <w:vAlign w:val="center"/>
          </w:tcPr>
          <w:p>
            <w:pPr>
              <w:autoSpaceDE w:val="0"/>
              <w:autoSpaceDN w:val="0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选题、资料检索、研究、撰写、答辩等</w:t>
            </w:r>
          </w:p>
        </w:tc>
        <w:tc>
          <w:tcPr>
            <w:tcW w:w="907" w:type="dxa"/>
            <w:vAlign w:val="center"/>
          </w:tcPr>
          <w:p>
            <w:pPr>
              <w:autoSpaceDE w:val="0"/>
              <w:autoSpaceDN w:val="0"/>
              <w:ind w:left="80" w:leftChars="38"/>
              <w:jc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校内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</w:rPr>
              <w:t>实践教学环节总学分</w:t>
            </w:r>
          </w:p>
        </w:tc>
        <w:tc>
          <w:tcPr>
            <w:tcW w:w="51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37</w:t>
            </w:r>
          </w:p>
        </w:tc>
      </w:tr>
    </w:tbl>
    <w:p>
      <w:pPr>
        <w:rPr>
          <w:rFonts w:hint="eastAsia"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hint="eastAsia" w:ascii="黑体" w:eastAsia="黑体"/>
          <w:bCs/>
          <w:sz w:val="24"/>
        </w:rPr>
        <w:t>附表3</w:t>
      </w:r>
    </w:p>
    <w:p>
      <w:pPr>
        <w:jc w:val="center"/>
        <w:rPr>
          <w:rFonts w:hint="eastAsia"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公共事业</w:t>
      </w:r>
      <w:r>
        <w:rPr>
          <w:rFonts w:ascii="黑体" w:eastAsia="黑体"/>
          <w:bCs/>
          <w:sz w:val="24"/>
        </w:rPr>
        <w:t>管理</w:t>
      </w:r>
      <w:r>
        <w:rPr>
          <w:rFonts w:hint="eastAsia" w:ascii="黑体" w:eastAsia="黑体"/>
          <w:bCs/>
          <w:sz w:val="24"/>
        </w:rPr>
        <w:t>专业课程设置表</w:t>
      </w:r>
    </w:p>
    <w:p>
      <w:pPr>
        <w:jc w:val="center"/>
        <w:rPr>
          <w:rFonts w:hint="eastAsia" w:ascii="黑体" w:eastAsia="黑体"/>
          <w:bCs/>
          <w:sz w:val="24"/>
        </w:rPr>
      </w:pPr>
    </w:p>
    <w:tbl>
      <w:tblPr>
        <w:tblStyle w:val="4"/>
        <w:tblW w:w="96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"/>
        <w:gridCol w:w="449"/>
        <w:gridCol w:w="1656"/>
        <w:gridCol w:w="750"/>
        <w:gridCol w:w="402"/>
        <w:gridCol w:w="402"/>
        <w:gridCol w:w="402"/>
        <w:gridCol w:w="402"/>
        <w:gridCol w:w="402"/>
        <w:gridCol w:w="402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 w:hRule="atLeast"/>
          <w:tblHeader/>
          <w:jc w:val="center"/>
        </w:trPr>
        <w:tc>
          <w:tcPr>
            <w:tcW w:w="236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课程性质</w:t>
            </w:r>
          </w:p>
        </w:tc>
        <w:tc>
          <w:tcPr>
            <w:tcW w:w="449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类别</w:t>
            </w:r>
          </w:p>
        </w:tc>
        <w:tc>
          <w:tcPr>
            <w:tcW w:w="1656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课程名称</w:t>
            </w:r>
          </w:p>
        </w:tc>
        <w:tc>
          <w:tcPr>
            <w:tcW w:w="750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课程编码</w:t>
            </w:r>
          </w:p>
        </w:tc>
        <w:tc>
          <w:tcPr>
            <w:tcW w:w="402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分</w:t>
            </w:r>
          </w:p>
        </w:tc>
        <w:tc>
          <w:tcPr>
            <w:tcW w:w="402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时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学时数</w:t>
            </w:r>
          </w:p>
        </w:tc>
        <w:tc>
          <w:tcPr>
            <w:tcW w:w="4136" w:type="dxa"/>
            <w:gridSpan w:val="8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开课学期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  <w:tblHeader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讲课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学时</w:t>
            </w:r>
          </w:p>
        </w:tc>
        <w:tc>
          <w:tcPr>
            <w:tcW w:w="40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spacing w:val="-8"/>
                <w:w w:val="90"/>
                <w:sz w:val="15"/>
                <w:szCs w:val="15"/>
              </w:rPr>
              <w:t>实验/</w:t>
            </w: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实践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学时</w:t>
            </w:r>
          </w:p>
        </w:tc>
        <w:tc>
          <w:tcPr>
            <w:tcW w:w="40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上机学时</w:t>
            </w:r>
          </w:p>
        </w:tc>
        <w:tc>
          <w:tcPr>
            <w:tcW w:w="40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课外学时</w:t>
            </w:r>
          </w:p>
        </w:tc>
        <w:tc>
          <w:tcPr>
            <w:tcW w:w="1034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第一学年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第二学年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第三学年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第四学年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 w:hRule="atLeast"/>
          <w:tblHeader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5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7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 w:hRule="atLeast"/>
          <w:tblHeader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16:0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15:3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17:1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16:2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16:2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16:2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8:10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0:16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必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修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公共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基础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</w:t>
            </w: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思想道德修养与法律基础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17041401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3x10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马克思主义基本原理概论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17011401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3x10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中国近现代史纲要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17060001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3x10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spacing w:line="160" w:lineRule="exact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17031401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96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56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40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2x14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2*x14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形势与政策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17051401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128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104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2x4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2x4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2x4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大学外语Ⅰ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15010134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4.5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大学外语Ⅱ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15010135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4.5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大学外语Ⅲ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15010136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4.5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大学外语Ⅳ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15010137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4.5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大学计算机基础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04031400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1.5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2*x14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大学计算机基础实验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04031401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2x14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高等数学B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08040022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6.5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108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108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4*x15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线性代数B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08040025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3*x12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概率论与数理统计B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08040026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军事理论教育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19010002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32*△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大学体育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14010011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144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72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72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2*x9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2*x9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2*x9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2*x9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应用写作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07050010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ind w:firstLine="135" w:firstLineChars="10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2x10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基础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</w:t>
            </w: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公共事业管理专业概论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07090060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16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ind w:firstLine="135" w:firstLineChars="10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管理学原理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07020233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社会学概论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07090061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3.5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56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56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公共行政学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07090062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3.5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 xml:space="preserve">4* 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逻辑学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07090063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3.5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法理学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07020234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4*x16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社会调查理论与方法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17070019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西方经济学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07090081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公共政策学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07090082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Arial Unicode MS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Arial Unicode MS"/>
                <w:w w:val="90"/>
                <w:sz w:val="15"/>
                <w:szCs w:val="15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Arial Unicode MS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Arial Unicode MS"/>
                <w:w w:val="90"/>
                <w:sz w:val="15"/>
                <w:szCs w:val="15"/>
              </w:rPr>
              <w:t>课程</w:t>
            </w: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公共事业管理学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07090064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3.5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4*x15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人力资源开发与管理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07090067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64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4*x16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公共经济学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0</w:t>
            </w:r>
            <w:r>
              <w:rPr>
                <w:rFonts w:hint="eastAsia" w:ascii="华文中宋" w:hAnsi="华文中宋" w:eastAsia="华文中宋" w:cs="华文中宋"/>
                <w:sz w:val="15"/>
                <w:szCs w:val="15"/>
              </w:rPr>
              <w:t>70</w:t>
            </w: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90015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公共伦理学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07090016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行政法学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17070008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  <w:shd w:val="clear" w:color="FFFFFF" w:fill="D9D9D9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公共组织财务管理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/>
                <w:bCs/>
                <w:w w:val="90"/>
                <w:sz w:val="15"/>
                <w:szCs w:val="15"/>
                <w:shd w:val="clear" w:color="FFFFFF" w:fill="D9D9D9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03030125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3*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选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修</w:t>
            </w:r>
          </w:p>
        </w:tc>
        <w:tc>
          <w:tcPr>
            <w:tcW w:w="449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（限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选</w:t>
            </w:r>
            <w:r>
              <w:rPr>
                <w:rFonts w:hint="eastAsia" w:ascii="华文中宋" w:hAnsi="华文中宋" w:eastAsia="华文中宋" w:cs="Arial Unicode MS"/>
                <w:w w:val="90"/>
                <w:sz w:val="15"/>
                <w:szCs w:val="15"/>
              </w:rPr>
              <w:t>13</w:t>
            </w:r>
            <w:r>
              <w:rPr>
                <w:rFonts w:ascii="华文中宋" w:hAnsi="华文中宋" w:eastAsia="华文中宋"/>
                <w:w w:val="90"/>
                <w:sz w:val="15"/>
                <w:szCs w:val="15"/>
              </w:rPr>
              <w:t>学分</w:t>
            </w: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）</w:t>
            </w: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 xml:space="preserve">管理定量分析 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17080002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公共关系实务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07020241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 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电子政务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17080003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 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管理信息系统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03060012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3x12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秘书工作实务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ascii="华文中宋" w:hAnsi="华文中宋" w:eastAsia="华文中宋" w:cs="华文中宋"/>
                <w:w w:val="90"/>
                <w:sz w:val="15"/>
                <w:szCs w:val="15"/>
              </w:rPr>
              <w:t>07080131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组织行为学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07020219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选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修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︵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任选27学分︶</w:t>
            </w:r>
          </w:p>
        </w:tc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公共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人力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方向</w:t>
            </w: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公共部门战略管理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07090083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人员素质测评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07090030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spacing w:val="-6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spacing w:val="-6"/>
                <w:w w:val="90"/>
                <w:sz w:val="15"/>
                <w:szCs w:val="15"/>
              </w:rPr>
              <w:t>公共部门绩效管理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07090028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spacing w:val="-6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工作分析与职位评估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07090029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薪酬管理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07090033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人员招募与选录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17080004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事业单位人事管理条例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17080005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人力资源管理案例分析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17080006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劳动法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07020235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员工培训与开发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17080007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社会保障制度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bCs/>
                <w:w w:val="90"/>
                <w:sz w:val="15"/>
                <w:szCs w:val="15"/>
              </w:rPr>
              <w:t>07020256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协会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方向</w:t>
            </w: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非营利组织管理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07090084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tabs>
                <w:tab w:val="left" w:pos="230"/>
              </w:tabs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中国社团管理条例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07090058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商会管理与运营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17080008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经济法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07090036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b/>
                <w:bCs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公共危机管理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17080009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基金会管理条例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17080010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社区管理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07020224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行业协会发展问题研究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17080011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4x8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中国商帮文化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17080012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民办非企业单位管理条例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17080013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165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西方商会运营模式</w:t>
            </w:r>
          </w:p>
        </w:tc>
        <w:tc>
          <w:tcPr>
            <w:tcW w:w="7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17080014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32</w:t>
            </w: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402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4</w:t>
            </w:r>
          </w:p>
        </w:tc>
        <w:tc>
          <w:tcPr>
            <w:tcW w:w="5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3" w:hRule="atLeast"/>
          <w:jc w:val="center"/>
        </w:trPr>
        <w:tc>
          <w:tcPr>
            <w:tcW w:w="23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Arial Unicode MS"/>
                <w:w w:val="90"/>
                <w:sz w:val="15"/>
                <w:szCs w:val="15"/>
              </w:rPr>
            </w:pP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素质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/>
                <w:w w:val="90"/>
                <w:sz w:val="15"/>
                <w:szCs w:val="15"/>
              </w:rPr>
              <w:t>课程</w:t>
            </w:r>
          </w:p>
        </w:tc>
        <w:tc>
          <w:tcPr>
            <w:tcW w:w="8954" w:type="dxa"/>
            <w:gridSpan w:val="1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要求学生在人文社科、自然科学、经济管理、艺术体育、实践创新等各大类素质教育课程中选修10学分，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 w:cs="宋体"/>
                <w:w w:val="90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华文中宋"/>
                <w:w w:val="90"/>
                <w:sz w:val="15"/>
                <w:szCs w:val="15"/>
              </w:rPr>
              <w:t>且至少在自然科学、经济管理类修满2学分。</w:t>
            </w:r>
          </w:p>
        </w:tc>
      </w:tr>
    </w:tbl>
    <w:p>
      <w:pPr>
        <w:rPr>
          <w:rFonts w:hint="eastAsia" w:ascii="黑体" w:eastAsia="黑体"/>
          <w:bCs/>
          <w:sz w:val="24"/>
        </w:rPr>
      </w:pPr>
    </w:p>
    <w:p>
      <w:pPr>
        <w:spacing w:line="240" w:lineRule="exact"/>
        <w:jc w:val="center"/>
        <w:rPr>
          <w:rFonts w:hint="eastAsia" w:ascii="华文中宋" w:hAnsi="华文中宋" w:eastAsia="华文中宋"/>
          <w:w w:val="90"/>
          <w:sz w:val="15"/>
          <w:szCs w:val="15"/>
        </w:rPr>
      </w:pPr>
    </w:p>
    <w:p>
      <w:pPr>
        <w:rPr>
          <w:rFonts w:hint="eastAsia" w:ascii="黑体" w:eastAsia="黑体"/>
          <w:bCs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/>
          <w:sz w:val="15"/>
          <w:szCs w:val="15"/>
        </w:rPr>
      </w:pPr>
    </w:p>
    <w:p>
      <w:pPr>
        <w:rPr>
          <w:rFonts w:hint="eastAsia"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附表4</w:t>
      </w:r>
    </w:p>
    <w:p>
      <w:pPr>
        <w:jc w:val="center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公共事业管理专业知识与能力实现矩阵</w:t>
      </w:r>
    </w:p>
    <w:p>
      <w:pPr>
        <w:jc w:val="center"/>
        <w:rPr>
          <w:rFonts w:hint="eastAsia" w:ascii="黑体" w:hAnsi="华文中宋" w:eastAsia="黑体"/>
          <w:sz w:val="24"/>
        </w:rPr>
      </w:pPr>
    </w:p>
    <w:tbl>
      <w:tblPr>
        <w:tblStyle w:val="4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673"/>
        <w:gridCol w:w="672"/>
        <w:gridCol w:w="672"/>
        <w:gridCol w:w="672"/>
        <w:gridCol w:w="672"/>
        <w:gridCol w:w="672"/>
        <w:gridCol w:w="6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课程或实践教学环节名称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1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2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3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4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5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6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7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b/>
                <w:sz w:val="15"/>
                <w:szCs w:val="15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思想道德修养与法律基础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马克思主义基本原理概论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中国近现代史纲要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形势与政策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大学外语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大学计算机基础实验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高等数学B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线性代数B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概率论与数理统计B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军事理论教育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大学体育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应用写作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公共事业管理专业概论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管理学原理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社会学概论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公共行政学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逻辑学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法理学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社会调查理论与方法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西方经济学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公共政策学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公共事业管理学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人力资源开发与管理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公共经济学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公共伦理学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行政法学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公共组织财务管理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管理定量分析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公共关系实务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电子政务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管理信息系统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秘书工作实务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组织行为学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公共部门战略管理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人员素质测评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公共部门绩效管理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工作分析与职位评估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薪酬管理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人员招募与选录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事业单位人事管理条例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人力资源管理案例分析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劳动法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员工培训与开发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社会保障制度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非营利组织管理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中国社团管理条例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商会管理与运营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经济法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公共危机管理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基金会管理条例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社区管理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行业协会发展问题研究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中国商帮文化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民办非企业单位管理条例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西方商会运营模式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军事技能训练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公益劳动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创新创业训练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社会调查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学年论文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专业认识实习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岗位见习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毕业实习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毕业论文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仿宋"/>
                <w:sz w:val="15"/>
                <w:szCs w:val="15"/>
              </w:rPr>
            </w:pPr>
            <w:r>
              <w:rPr>
                <w:rFonts w:hint="eastAsia" w:ascii="华文中宋" w:hAnsi="华文中宋" w:eastAsia="华文中宋" w:cs="仿宋"/>
                <w:sz w:val="15"/>
                <w:szCs w:val="15"/>
              </w:rPr>
              <w:t>√</w:t>
            </w:r>
          </w:p>
        </w:tc>
      </w:tr>
    </w:tbl>
    <w:p>
      <w:pPr>
        <w:autoSpaceDE w:val="0"/>
        <w:autoSpaceDN w:val="0"/>
        <w:spacing w:line="440" w:lineRule="exact"/>
        <w:rPr>
          <w:rFonts w:ascii="华文中宋" w:hAnsi="华文中宋" w:eastAsia="华文中宋"/>
          <w:sz w:val="18"/>
          <w:szCs w:val="18"/>
        </w:rPr>
      </w:pPr>
      <w:r>
        <w:rPr>
          <w:rFonts w:hint="eastAsia" w:ascii="华文中宋" w:hAnsi="华文中宋" w:eastAsia="华文中宋"/>
          <w:sz w:val="18"/>
          <w:szCs w:val="18"/>
        </w:rPr>
        <w:t>注：数字1-8代表“业务培养要求”中具体的知识和能力要求。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FZZDX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dobe 楷体 Std R">
    <w:altName w:val="Times New Roman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STIXGeneral-Regular">
    <w:altName w:val="Arial"/>
    <w:panose1 w:val="00000000000000000000"/>
    <w:charset w:val="00"/>
    <w:family w:val="auto"/>
    <w:pitch w:val="default"/>
    <w:sig w:usb0="00000000" w:usb1="00000000" w:usb2="02000020" w:usb3="00000000" w:csb0="8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65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150" w:firstLineChars="100"/>
    </w:pPr>
    <w:rPr>
      <w:sz w:val="15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2017-08-21T02:58:38Z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